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31.08.2023 N 650</w:t>
              <w:br/>
              <w:t xml:space="preserve">"Об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образования"</w:t>
              <w:br/>
              <w:t xml:space="preserve">(Зарегистрировано в Минюсте России 05.10.2023 N 75467)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октября 2023 г. N 75467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августа 2023 г. N 650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ОСУЩЕСТВЛЕНИЯ МЕРОПРИЯТИЙ ПО ПРОФЕССИОНАЛЬНОЙ</w:t>
      </w:r>
    </w:p>
    <w:p>
      <w:pPr>
        <w:pStyle w:val="2"/>
        <w:jc w:val="center"/>
      </w:pPr>
      <w:r>
        <w:rPr>
          <w:sz w:val="20"/>
        </w:rPr>
        <w:t xml:space="preserve">ОРИЕНТАЦИИ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3.1 статьи 66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подпунктом "б" пункта 7 статьи 1</w:t>
        </w:r>
      </w:hyperlink>
      <w:r>
        <w:rPr>
          <w:sz w:val="20"/>
        </w:rPr>
        <w:t xml:space="preserve"> Федерального закона от 4 августа 2023 г. N 479-ФЗ "О внесении изменений в Федеральный закон "Об образовании в Российской Федерации" и </w:t>
      </w:r>
      <w:hyperlink w:history="0" r:id="rId9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2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мероприятий по профессиональной ориентации обучающихся по образовательным программам основного общего и среднего общего образования.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августа 2023 г. N 650</w:t>
      </w:r>
    </w:p>
    <w:p>
      <w:pPr>
        <w:pStyle w:val="0"/>
        <w:jc w:val="right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МЕРОПРИЯТИЙ ПО ПРОФЕССИОНАЛЬНОЙ</w:t>
      </w:r>
    </w:p>
    <w:p>
      <w:pPr>
        <w:pStyle w:val="2"/>
        <w:jc w:val="center"/>
      </w:pPr>
      <w:r>
        <w:rPr>
          <w:sz w:val="20"/>
        </w:rPr>
        <w:t xml:space="preserve">ОРИЕНТАЦИИ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Мероприятия по профессиональной ориентации обучающихся в рамках образовательных программ основного общего и среднего общего образования (далее соответственно - мероприятия по профессиональной ориентации, профессиональная ориентация) осуществляются организациями, осуществляющими образовательную деятельность по образовательным программам основного общего и среднего общего образования (далее соответственно - Организации, образовательные программы) в целях содействия обучающимся по образовательным программам, в том числе лицам с ограниченными возможностями здоровья и инвалидностью (далее вместе - обучающиеся), в профессиональном самоопределении с учетом потребностей и возможностей обучающихся и социально-экономической ситуации на рынке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Мероприятия по профессиональной ориентации осуществляются Организациями в видах и формах воспитательной деятельности по модулю "Профориентация", предусмотренных рабочими программами воспитания, разрабатываемыми в соответствии с федеральными основными общеобразовательными программами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Федеральная образовательная </w:t>
      </w:r>
      <w:hyperlink w:history="0" r:id="rId10" w:tooltip="Приказ Минпросвещения России от 18.05.2023 N 370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программа</w:t>
        </w:r>
      </w:hyperlink>
      <w:r>
        <w:rPr>
          <w:sz w:val="20"/>
        </w:rPr>
        <w:t xml:space="preserve"> основного общего образования, утвержденная приказом Министерства просвещения Российской Федерации от 18 мая 2023 г. N 370 (зарегистрирован Министерством юстиции Российской Федерации 12 июля 2023 г., регистрационный N 74223), и федеральная образовательная </w:t>
      </w:r>
      <w:hyperlink w:history="0" r:id="rId11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программа</w:t>
        </w:r>
      </w:hyperlink>
      <w:r>
        <w:rPr>
          <w:sz w:val="20"/>
        </w:rPr>
        <w:t xml:space="preserve"> среднего общего образования, утвержденная приказом Министерства просвещения Российской Федерации от 18 мая 2023 г. N 371 (зарегистрирован Министерством юстиции Российской Федерации 12 июля 2023 г., регистрационный N 74228).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Мероприятия по профессиональной ориентации осуществляются Организациями в течение учебного года в соответствии с учебным планом, календарным учебным графиком и планом внеурочной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осуществлении мероприятий по профессиональной ориентации Организации вправе взаимодействовать с организациями, обладающими ресурсами, необходимыми для осуществления мероприятий по профессиональной ориентации, индивидуальными предпринимателями, а в части, касающейся реализации мероприятий, направленных на создание и обеспечение функционирования системы мер ранней профессиональной ориентации обучающихся 6 - 11 классов, реализацию мероприятий по профессиональной ориентации, в том числе в рамках реализации проекта "Билет в будущее" - с Фондом Гуманитарных Проектов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остановление Правительства РФ от 16.03.2021 N 389 (ред. от 27.07.2023) &quot;Об утверждении Правил предоставления из федерального бюджета грантов в форме субсидий некоммерческим организациям, не являющимся государственными (муниципальными) учреждениями, на государственную поддержку развития образования&quot; {КонсультантПлюс}">
        <w:r>
          <w:rPr>
            <w:sz w:val="20"/>
            <w:color w:val="0000ff"/>
          </w:rPr>
          <w:t xml:space="preserve">Абзац второй подпункта "б" пункта 10</w:t>
        </w:r>
      </w:hyperlink>
      <w:r>
        <w:rPr>
          <w:sz w:val="20"/>
        </w:rPr>
        <w:t xml:space="preserve"> Правил предоставления из федерального бюджета грантов в форме субсидий некоммерческим организациям, не являющимся государственными (муниципальными) учреждениями, на государственную поддержку развития образования, утвержденных постановлением Правительства Российской Федерации от 16 марта 2021 г. N 389.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31.08.2023 N 650</w:t>
            <w:br/>
            <w:t>"Об утверждении Порядка осуществления мероприятий по профессиональной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6588&amp;dst=906" TargetMode = "External"/>
	<Relationship Id="rId8" Type="http://schemas.openxmlformats.org/officeDocument/2006/relationships/hyperlink" Target="https://login.consultant.ru/link/?req=doc&amp;base=LAW&amp;n=454050&amp;dst=100028" TargetMode = "External"/>
	<Relationship Id="rId9" Type="http://schemas.openxmlformats.org/officeDocument/2006/relationships/hyperlink" Target="https://login.consultant.ru/link/?req=doc&amp;base=LAW&amp;n=470436&amp;dst=100015" TargetMode = "External"/>
	<Relationship Id="rId10" Type="http://schemas.openxmlformats.org/officeDocument/2006/relationships/hyperlink" Target="https://login.consultant.ru/link/?req=doc&amp;base=LAW&amp;n=452180&amp;dst=100011" TargetMode = "External"/>
	<Relationship Id="rId11" Type="http://schemas.openxmlformats.org/officeDocument/2006/relationships/hyperlink" Target="https://login.consultant.ru/link/?req=doc&amp;base=LAW&amp;n=452080&amp;dst=100011" TargetMode = "External"/>
	<Relationship Id="rId12" Type="http://schemas.openxmlformats.org/officeDocument/2006/relationships/hyperlink" Target="https://login.consultant.ru/link/?req=doc&amp;base=LAW&amp;n=453163&amp;dst=10016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31.08.2023 N 650
"Об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образования"
(Зарегистрировано в Минюсте России 05.10.2023 N 75467)</dc:title>
  <dcterms:created xsi:type="dcterms:W3CDTF">2024-04-17T08:21:26Z</dcterms:created>
</cp:coreProperties>
</file>