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"МР 2.4.0331-23. 2.4. Гигиена детей и подростков. Методические рекомендации по обеспечению оптимизации учебной нагрузки в общеобразовательных организациях. Методические рекомендации"</w:t>
              <w:br/>
              <w:t xml:space="preserve">(утв. Главным государственным санитарным врачом РФ 10.11.2023)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ГОСУДАРСТВЕННОЕ САНИТАРНО-ЭПИДЕМИОЛОГИЧЕСКОЕ НОРМИРОВАНИЕ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Утверждаю</w:t>
      </w:r>
    </w:p>
    <w:p>
      <w:pPr>
        <w:pStyle w:val="0"/>
        <w:jc w:val="right"/>
      </w:pPr>
      <w:r>
        <w:rPr>
          <w:sz w:val="20"/>
        </w:rPr>
        <w:t xml:space="preserve">Руководитель Федеральной службы</w:t>
      </w:r>
    </w:p>
    <w:p>
      <w:pPr>
        <w:pStyle w:val="0"/>
        <w:jc w:val="right"/>
      </w:pPr>
      <w:r>
        <w:rPr>
          <w:sz w:val="20"/>
        </w:rPr>
        <w:t xml:space="preserve">по надзору в сфере защиты прав</w:t>
      </w:r>
    </w:p>
    <w:p>
      <w:pPr>
        <w:pStyle w:val="0"/>
        <w:jc w:val="right"/>
      </w:pPr>
      <w:r>
        <w:rPr>
          <w:sz w:val="20"/>
        </w:rPr>
        <w:t xml:space="preserve">потребителей и благополучия человека,</w:t>
      </w:r>
    </w:p>
    <w:p>
      <w:pPr>
        <w:pStyle w:val="0"/>
        <w:jc w:val="right"/>
      </w:pPr>
      <w:r>
        <w:rPr>
          <w:sz w:val="20"/>
        </w:rPr>
        <w:t xml:space="preserve">Главный государственный санитарный</w:t>
      </w:r>
    </w:p>
    <w:p>
      <w:pPr>
        <w:pStyle w:val="0"/>
        <w:jc w:val="right"/>
      </w:pPr>
      <w:r>
        <w:rPr>
          <w:sz w:val="20"/>
        </w:rPr>
        <w:t xml:space="preserve">врач Российской Федерации</w:t>
      </w:r>
    </w:p>
    <w:p>
      <w:pPr>
        <w:pStyle w:val="0"/>
        <w:jc w:val="right"/>
      </w:pPr>
      <w:r>
        <w:rPr>
          <w:sz w:val="20"/>
        </w:rPr>
        <w:t xml:space="preserve">А.Ю.ПОПОВА</w:t>
      </w:r>
    </w:p>
    <w:p>
      <w:pPr>
        <w:pStyle w:val="0"/>
        <w:jc w:val="right"/>
      </w:pPr>
      <w:r>
        <w:rPr>
          <w:sz w:val="20"/>
        </w:rPr>
        <w:t xml:space="preserve">10 ноября 2023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2.4. ГИГИЕНА ДЕТЕЙ И ПОДРОСТКОВ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0"/>
        </w:rPr>
        <w:t xml:space="preserve">ПО ОБЕСПЕЧЕНИЮ ОПТИМИЗАЦИИ УЧЕБНОЙ НАГРУЗКИ</w:t>
      </w:r>
    </w:p>
    <w:p>
      <w:pPr>
        <w:pStyle w:val="2"/>
        <w:jc w:val="center"/>
      </w:pPr>
      <w:r>
        <w:rPr>
          <w:sz w:val="20"/>
        </w:rPr>
        <w:t xml:space="preserve">В ОБЩЕОБРАЗОВАТЕЛЬНЫХ ОРГАНИЗАЦИЯХ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0"/>
        </w:rPr>
        <w:t xml:space="preserve">МР 2.4.0331-23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Разработаны Федеральной службой по надзору в сфере защиты прав потребителей и благополучия человека; ФБУН "Федеральный научный центр гигиены им. Ф.Ф. Эрисмана" Роспотребнадзора (Кузьмин С.В., Кучма В.Р., Синицына О.О., Степанова М.И., Седова А.С., Соколова С.Б., Поленова М.А., Тикашкина О.В.); ФГБНУ "Институт развития, здоровья и адаптации ребенка" (Приступа Е.Н., Макарова Л.В., Параничева Т.М.); ФГАУ "Национальный медицинский исследовательский центр здоровья детей" Минздрава России (Храмцов П.И., Александрова И.Э., Березина Н.О.); ФГАОУ ВО "Первый Московский государственный медицинский университет имени И.М. Сеченова" Минздрава России (Сеченовский Университет) (Лапонова Е.Д.).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10 ноября 2023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Введены впервые.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Область применения и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Настоящие методические рекомендации (далее - МР) содержат комплекс предложений по организации мероприятий по оптимизации образовательной нагрузки для обучающихся, осваивающих образовательные программы &lt;1&gt; начального общего, основного общего, среднего общего и дополнительного образования &lt;2&gt; с учетом санитарно-эпидемиологических требований &lt;3&gt;, а также рекомендации по организации образовательного процесса, в том числе с использованием образовательных технологий и режимов обучения, способствующих снижению утомления от учебных занятий, сокращающих суммарный объема образовательной нагрузки обучающихся, оптимизирующих режим дня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7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 9 статьи 2</w:t>
        </w:r>
      </w:hyperlink>
      <w:r>
        <w:rPr>
          <w:sz w:val="20"/>
        </w:rPr>
        <w:t xml:space="preserve"> Федерального закона от 29.12.2012 N 273-ФЗ "Об образовании в Российской Федерации" (далее - Федеральный закон от 29.12.2012 N 273-ФЗ).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8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 2 статьи 10</w:t>
        </w:r>
      </w:hyperlink>
      <w:r>
        <w:rPr>
          <w:sz w:val="20"/>
        </w:rPr>
        <w:t xml:space="preserve">, </w:t>
      </w:r>
      <w:hyperlink w:history="0" r:id="rId9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статья 12</w:t>
        </w:r>
      </w:hyperlink>
      <w:r>
        <w:rPr>
          <w:sz w:val="20"/>
        </w:rPr>
        <w:t xml:space="preserve"> Федерального закона от 29.12.2012 N 273-ФЗ.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0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N 28 (зарегистрировано Минюстом России 18.12.2020, регистрационный N 61573) (далее - СП 2.4.3648-20); </w:t>
      </w:r>
      <w:hyperlink w:history="0" r:id="rId1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28.01.2021 N 2 (зарегистрировано Минюстом России 29.01.2021, регистрационный N 62296), с изменениями, внесенными постановлением Главного государственного санитарного врача Российской Федерации от 30.12.2022 N 24 (зарегистрировано Минюстом России 09.03.2023, регистрационный N 72558) (далее - СанПиН 1.2.3685-21).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Общеобразовательные организации (далее - образовательные организации) создают условия для охраны здоровья обучающихся &lt;4&gt;, в том числе за счет обеспечения рациональной организации образовательного процесса, определения оптимальной учебной, внеучебной нагрузки, режима учебных занятий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2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 4 статьи 41</w:t>
        </w:r>
      </w:hyperlink>
      <w:r>
        <w:rPr>
          <w:sz w:val="20"/>
        </w:rPr>
        <w:t xml:space="preserve"> Федерального закона от 29.12.2012 N 273-ФЗ.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3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3.4.16 главы III</w:t>
        </w:r>
      </w:hyperlink>
      <w:r>
        <w:rPr>
          <w:sz w:val="20"/>
        </w:rPr>
        <w:t xml:space="preserve"> СП 2.4.3648-20; </w:t>
      </w:r>
      <w:hyperlink w:history="0" r:id="rId1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6.6</w:t>
        </w:r>
      </w:hyperlink>
      <w:r>
        <w:rPr>
          <w:sz w:val="20"/>
        </w:rPr>
        <w:t xml:space="preserve"> - </w:t>
      </w:r>
      <w:hyperlink w:history="0" r:id="rId15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6.11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настоящее время образовательный процесс в образовательных организациях осуществляется в соответствии с федеральными государственными образовательными стандартами (далее - ФГОС) &lt;6&gt; и федеральными образовательными программами (далее - ФОП) &lt;7&gt;, в том числе для обучающихся по федеральным адаптированным образовательным программам (далее - ФАОП) &lt;8&gt;.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16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31.05.2021 N 286 "Об утверждении федерального государственного образовательного стандарта начального общего образования" (зарегистрирован Минюстом России 05.07.2021, регистрационный N 64100), с изменениями, внесенными приказами Минпросвещения России от 18.07.2022 N 569 регистрационный N изменений не стали добавлять сознательно, т.к. иначе сноска не поместилась бы на страницу, от 08.11.2022 N 955 (далее - приказ Минпросвещения России от 31.05.2021 N 286); </w:t>
      </w:r>
      <w:hyperlink w:history="0" r:id="rId1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31.05.2021 N 287 "Об утверждении федерального государственного образовательного стандарта основного общего образования" (зарегистрирован Минюстом России 05.07.2021, регистрационный N 64101), с изменениями, внесенными приказами Минпросвещения России от 18.07.2022 N 568, от 08.11.2022 N 955; </w:t>
      </w:r>
      <w:hyperlink w:history="0" r:id="rId18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Минобрнауки России от 17.05.2012 N 413 "Об утверждении федерального государственного образовательного стандарта среднего общего образования" (зарегистрирован Минюстом России 07.06.2012, регистрационный N 24480), с изменениями, внесенными приказами Минобрнауки России от 29.12.2014 N 1645, от 31.12.2015 N 1578, от 29.06.2017 N 613, приказами Минпросвещения России от 24.09.2020 N 519, от 11.12.2020 N 712, от 12.08.2022 N 732; </w:t>
      </w:r>
      <w:hyperlink w:history="0" r:id="rId19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 Минюстом России 03.02.2015, регистрационный N 35847), с изменениями, внесенными приказом Минпросвещения России от 08.11.2022 N 955.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20" w:tooltip="Приказ Минпросвещения России от 18.05.2023 N 372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18.05.2023 N 372 "Об утверждении федеральной образовательной программы начального общего образования" (зарегистрирован Минюстом России 12.07.2023, регистрационный N 74229) (далее - приказ Минпросвещения России от 18.05.2023 N 372); </w:t>
      </w:r>
      <w:hyperlink w:history="0" r:id="rId21" w:tooltip="Приказ Минпросвещения России от 18.05.2023 N 370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18.05.2023 N 370 "Об утверждении федеральной образовательной программы основного общего образования" (зарегистрирован Минюстом России 12.06.2023, регистрационный N 74223) (далее - приказ Минпросвещения России от 18.05.2023 N 370); </w:t>
      </w:r>
      <w:hyperlink w:history="0" r:id="rId22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18.05.2023 N 371 "Об утверждении федеральной образовательной программы среднего общего образования" (зарегистрирован Минюстом России 12.07.2023, регистрационный N 74228) (далее приказ Минпросвещения России от 18.05.2023 N 371).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</w:t>
      </w:r>
      <w:hyperlink w:history="0" r:id="rId23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24.11.2022 N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(зарегистрирован Минюстом России 21.03.2023, регистрационный N 72654) (далее - приказ Минпросвещения России от 24.11.2022 N 1023); </w:t>
      </w:r>
      <w:hyperlink w:history="0" r:id="rId24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24.11.2022 N 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 (зарегистрирован Минюстом России 21.03.2023, регистрационный N 72653) (далее - приказ Минпросвещения России от 24.11.2022 N 1025).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Законодательством предусмотрено, что ФОП начального общего и среднего общего уровня образования включают варианты федерального учебного плана (далее - ФУП) для реализации образовательной программы по пяти- и шестидневной учебной неделе: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ФОП начального образования включает 5 вариантов ФУП &lt;9&gt;;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</w:t>
      </w:r>
      <w:hyperlink w:history="0" r:id="rId25" w:tooltip="Приказ Минпросвещения России от 18.05.2023 N 372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>
          <w:rPr>
            <w:sz w:val="20"/>
            <w:color w:val="0000ff"/>
          </w:rPr>
          <w:t xml:space="preserve">Статья 171</w:t>
        </w:r>
      </w:hyperlink>
      <w:r>
        <w:rPr>
          <w:sz w:val="20"/>
        </w:rPr>
        <w:t xml:space="preserve"> приказа Минпросвещения России от 18.05.2023 N 372.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ФОП основного общего образования - 6 вариантов ФУП &lt;10&gt;;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</w:t>
      </w:r>
      <w:hyperlink w:history="0" r:id="rId26" w:tooltip="Приказ Минпросвещения России от 18.05.2023 N 370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Статья 167</w:t>
        </w:r>
      </w:hyperlink>
      <w:r>
        <w:rPr>
          <w:sz w:val="20"/>
        </w:rPr>
        <w:t xml:space="preserve"> приказа Минпросвещения России от 18.05.2023 N 370.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ФОП среднего общего образования с учетом профиля обучения - 38 вариантов ФУП &lt;11&gt;;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</w:t>
      </w:r>
      <w:hyperlink w:history="0" r:id="rId27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Статья 131</w:t>
        </w:r>
      </w:hyperlink>
      <w:r>
        <w:rPr>
          <w:sz w:val="20"/>
        </w:rPr>
        <w:t xml:space="preserve"> приказа Минпросвещения России от 18.05.2023 N 371.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ФАОП начального общего образования - 26 вариантов ФУП &lt;12&gt;;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</w:t>
      </w:r>
      <w:hyperlink w:history="0" r:id="rId28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Статьи 27</w:t>
        </w:r>
      </w:hyperlink>
      <w:r>
        <w:rPr>
          <w:sz w:val="20"/>
        </w:rPr>
        <w:t xml:space="preserve">, </w:t>
      </w:r>
      <w:hyperlink w:history="0" r:id="rId29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, </w:t>
      </w:r>
      <w:hyperlink w:history="0" r:id="rId30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39</w:t>
        </w:r>
      </w:hyperlink>
      <w:r>
        <w:rPr>
          <w:sz w:val="20"/>
        </w:rPr>
        <w:t xml:space="preserve">, </w:t>
      </w:r>
      <w:hyperlink w:history="0" r:id="rId31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51</w:t>
        </w:r>
      </w:hyperlink>
      <w:r>
        <w:rPr>
          <w:sz w:val="20"/>
        </w:rPr>
        <w:t xml:space="preserve">, </w:t>
      </w:r>
      <w:hyperlink w:history="0" r:id="rId32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56</w:t>
        </w:r>
      </w:hyperlink>
      <w:r>
        <w:rPr>
          <w:sz w:val="20"/>
        </w:rPr>
        <w:t xml:space="preserve">, </w:t>
      </w:r>
      <w:hyperlink w:history="0" r:id="rId33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69</w:t>
        </w:r>
      </w:hyperlink>
      <w:r>
        <w:rPr>
          <w:sz w:val="20"/>
        </w:rPr>
        <w:t xml:space="preserve">, </w:t>
      </w:r>
      <w:hyperlink w:history="0" r:id="rId34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74</w:t>
        </w:r>
      </w:hyperlink>
      <w:r>
        <w:rPr>
          <w:sz w:val="20"/>
        </w:rPr>
        <w:t xml:space="preserve">, </w:t>
      </w:r>
      <w:hyperlink w:history="0" r:id="rId35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79</w:t>
        </w:r>
      </w:hyperlink>
      <w:r>
        <w:rPr>
          <w:sz w:val="20"/>
        </w:rPr>
        <w:t xml:space="preserve">, </w:t>
      </w:r>
      <w:hyperlink w:history="0" r:id="rId36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89</w:t>
        </w:r>
      </w:hyperlink>
      <w:r>
        <w:rPr>
          <w:sz w:val="20"/>
        </w:rPr>
        <w:t xml:space="preserve">, </w:t>
      </w:r>
      <w:hyperlink w:history="0" r:id="rId37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94</w:t>
        </w:r>
      </w:hyperlink>
      <w:r>
        <w:rPr>
          <w:sz w:val="20"/>
        </w:rPr>
        <w:t xml:space="preserve">, </w:t>
      </w:r>
      <w:hyperlink w:history="0" r:id="rId38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104</w:t>
        </w:r>
      </w:hyperlink>
      <w:r>
        <w:rPr>
          <w:sz w:val="20"/>
        </w:rPr>
        <w:t xml:space="preserve">, </w:t>
      </w:r>
      <w:hyperlink w:history="0" r:id="rId39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124</w:t>
        </w:r>
      </w:hyperlink>
      <w:r>
        <w:rPr>
          <w:sz w:val="20"/>
        </w:rPr>
        <w:t xml:space="preserve">, </w:t>
      </w:r>
      <w:hyperlink w:history="0" r:id="rId40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133</w:t>
        </w:r>
      </w:hyperlink>
      <w:r>
        <w:rPr>
          <w:sz w:val="20"/>
        </w:rPr>
        <w:t xml:space="preserve">, </w:t>
      </w:r>
      <w:hyperlink w:history="0" r:id="rId41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142</w:t>
        </w:r>
      </w:hyperlink>
      <w:r>
        <w:rPr>
          <w:sz w:val="20"/>
        </w:rPr>
        <w:t xml:space="preserve">, </w:t>
      </w:r>
      <w:hyperlink w:history="0" r:id="rId42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165</w:t>
        </w:r>
      </w:hyperlink>
      <w:r>
        <w:rPr>
          <w:sz w:val="20"/>
        </w:rPr>
        <w:t xml:space="preserve">, </w:t>
      </w:r>
      <w:hyperlink w:history="0" r:id="rId43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184</w:t>
        </w:r>
      </w:hyperlink>
      <w:r>
        <w:rPr>
          <w:sz w:val="20"/>
        </w:rPr>
        <w:t xml:space="preserve">, </w:t>
      </w:r>
      <w:hyperlink w:history="0" r:id="rId44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193</w:t>
        </w:r>
      </w:hyperlink>
      <w:r>
        <w:rPr>
          <w:sz w:val="20"/>
        </w:rPr>
        <w:t xml:space="preserve">, </w:t>
      </w:r>
      <w:hyperlink w:history="0" r:id="rId45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202</w:t>
        </w:r>
      </w:hyperlink>
      <w:r>
        <w:rPr>
          <w:sz w:val="20"/>
        </w:rPr>
        <w:t xml:space="preserve"> приказа Минпросвещения России от 24.11.2022 N 1023.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ФАОП основного общего образования - 17 вариантов ФУП &lt;13&gt;.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</w:t>
      </w:r>
      <w:hyperlink w:history="0" r:id="rId46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Статьи 24</w:t>
        </w:r>
      </w:hyperlink>
      <w:r>
        <w:rPr>
          <w:sz w:val="20"/>
        </w:rPr>
        <w:t xml:space="preserve">, </w:t>
      </w:r>
      <w:hyperlink w:history="0" r:id="rId47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, </w:t>
      </w:r>
      <w:hyperlink w:history="0" r:id="rId48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56</w:t>
        </w:r>
      </w:hyperlink>
      <w:r>
        <w:rPr>
          <w:sz w:val="20"/>
        </w:rPr>
        <w:t xml:space="preserve">, </w:t>
      </w:r>
      <w:hyperlink w:history="0" r:id="rId49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72</w:t>
        </w:r>
      </w:hyperlink>
      <w:r>
        <w:rPr>
          <w:sz w:val="20"/>
        </w:rPr>
        <w:t xml:space="preserve">, </w:t>
      </w:r>
      <w:hyperlink w:history="0" r:id="rId50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83</w:t>
        </w:r>
      </w:hyperlink>
      <w:r>
        <w:rPr>
          <w:sz w:val="20"/>
        </w:rPr>
        <w:t xml:space="preserve">, </w:t>
      </w:r>
      <w:hyperlink w:history="0" r:id="rId51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99</w:t>
        </w:r>
      </w:hyperlink>
      <w:r>
        <w:rPr>
          <w:sz w:val="20"/>
        </w:rPr>
        <w:t xml:space="preserve">, </w:t>
      </w:r>
      <w:hyperlink w:history="0" r:id="rId52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110</w:t>
        </w:r>
      </w:hyperlink>
      <w:r>
        <w:rPr>
          <w:sz w:val="20"/>
        </w:rPr>
        <w:t xml:space="preserve">, </w:t>
      </w:r>
      <w:hyperlink w:history="0" r:id="rId53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126</w:t>
        </w:r>
      </w:hyperlink>
      <w:r>
        <w:rPr>
          <w:sz w:val="20"/>
        </w:rPr>
        <w:t xml:space="preserve">, </w:t>
      </w:r>
      <w:hyperlink w:history="0" r:id="rId54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137</w:t>
        </w:r>
      </w:hyperlink>
      <w:r>
        <w:rPr>
          <w:sz w:val="20"/>
        </w:rPr>
        <w:t xml:space="preserve">, </w:t>
      </w:r>
      <w:hyperlink w:history="0" r:id="rId55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153</w:t>
        </w:r>
      </w:hyperlink>
      <w:r>
        <w:rPr>
          <w:sz w:val="20"/>
        </w:rPr>
        <w:t xml:space="preserve">, </w:t>
      </w:r>
      <w:hyperlink w:history="0" r:id="rId56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164</w:t>
        </w:r>
      </w:hyperlink>
      <w:r>
        <w:rPr>
          <w:sz w:val="20"/>
        </w:rPr>
        <w:t xml:space="preserve">, </w:t>
      </w:r>
      <w:hyperlink w:history="0" r:id="rId57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180</w:t>
        </w:r>
      </w:hyperlink>
      <w:r>
        <w:rPr>
          <w:sz w:val="20"/>
        </w:rPr>
        <w:t xml:space="preserve">, </w:t>
      </w:r>
      <w:hyperlink w:history="0" r:id="rId58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196</w:t>
        </w:r>
      </w:hyperlink>
      <w:r>
        <w:rPr>
          <w:sz w:val="20"/>
        </w:rPr>
        <w:t xml:space="preserve">, </w:t>
      </w:r>
      <w:hyperlink w:history="0" r:id="rId59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207</w:t>
        </w:r>
      </w:hyperlink>
      <w:r>
        <w:rPr>
          <w:sz w:val="20"/>
        </w:rPr>
        <w:t xml:space="preserve">, </w:t>
      </w:r>
      <w:hyperlink w:history="0" r:id="rId60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223</w:t>
        </w:r>
      </w:hyperlink>
      <w:r>
        <w:rPr>
          <w:sz w:val="20"/>
        </w:rPr>
        <w:t xml:space="preserve"> приказа Минпросвещения России от 24.11.2022 N 1025.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ФУП состоит из двух частей: обязательной части и части, формируемой участниками образовательных отношений, и включает информацию об общем объеме нагрузки, максимальном объеме аудиторной нагрузки обучающихся, составе и структуре предметных областей, распределении учебного времени, отводимом на их освоение по классам и учебным предметам.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Помимо урочной деятельности образовательная организация осуществляет внеурочную деятельность &lt;14&gt;.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</w:t>
      </w:r>
      <w:hyperlink w:history="0" r:id="rId61" w:tooltip="Приказ Минпросвещения России от 18.05.2023 N 372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>
          <w:rPr>
            <w:sz w:val="20"/>
            <w:color w:val="0000ff"/>
          </w:rPr>
          <w:t xml:space="preserve">Статья 173</w:t>
        </w:r>
      </w:hyperlink>
      <w:r>
        <w:rPr>
          <w:sz w:val="20"/>
        </w:rPr>
        <w:t xml:space="preserve"> приказа Минпросвещения России от 18.05.2023 N 372; </w:t>
      </w:r>
      <w:hyperlink w:history="0" r:id="rId62" w:tooltip="Приказ Минпросвещения России от 18.05.2023 N 370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статья 169</w:t>
        </w:r>
      </w:hyperlink>
      <w:r>
        <w:rPr>
          <w:sz w:val="20"/>
        </w:rPr>
        <w:t xml:space="preserve"> приказа Минпросвещения России от 18.05.2023 N 370; </w:t>
      </w:r>
      <w:hyperlink w:history="0" r:id="rId63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статья 133</w:t>
        </w:r>
      </w:hyperlink>
      <w:r>
        <w:rPr>
          <w:sz w:val="20"/>
        </w:rPr>
        <w:t xml:space="preserve"> приказа Минпросвещения России от 18.05.2023 N 371; </w:t>
      </w:r>
      <w:hyperlink w:history="0" r:id="rId64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статьи 27</w:t>
        </w:r>
      </w:hyperlink>
      <w:r>
        <w:rPr>
          <w:sz w:val="20"/>
        </w:rPr>
        <w:t xml:space="preserve">, </w:t>
      </w:r>
      <w:hyperlink w:history="0" r:id="rId65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, </w:t>
      </w:r>
      <w:hyperlink w:history="0" r:id="rId66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39</w:t>
        </w:r>
      </w:hyperlink>
      <w:r>
        <w:rPr>
          <w:sz w:val="20"/>
        </w:rPr>
        <w:t xml:space="preserve">, </w:t>
      </w:r>
      <w:hyperlink w:history="0" r:id="rId67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51</w:t>
        </w:r>
      </w:hyperlink>
      <w:r>
        <w:rPr>
          <w:sz w:val="20"/>
        </w:rPr>
        <w:t xml:space="preserve">, </w:t>
      </w:r>
      <w:hyperlink w:history="0" r:id="rId68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56</w:t>
        </w:r>
      </w:hyperlink>
      <w:r>
        <w:rPr>
          <w:sz w:val="20"/>
        </w:rPr>
        <w:t xml:space="preserve">, </w:t>
      </w:r>
      <w:hyperlink w:history="0" r:id="rId69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69</w:t>
        </w:r>
      </w:hyperlink>
      <w:r>
        <w:rPr>
          <w:sz w:val="20"/>
        </w:rPr>
        <w:t xml:space="preserve">, </w:t>
      </w:r>
      <w:hyperlink w:history="0" r:id="rId70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74</w:t>
        </w:r>
      </w:hyperlink>
      <w:r>
        <w:rPr>
          <w:sz w:val="20"/>
        </w:rPr>
        <w:t xml:space="preserve">, </w:t>
      </w:r>
      <w:hyperlink w:history="0" r:id="rId71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79</w:t>
        </w:r>
      </w:hyperlink>
      <w:r>
        <w:rPr>
          <w:sz w:val="20"/>
        </w:rPr>
        <w:t xml:space="preserve">, </w:t>
      </w:r>
      <w:hyperlink w:history="0" r:id="rId72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89</w:t>
        </w:r>
      </w:hyperlink>
      <w:r>
        <w:rPr>
          <w:sz w:val="20"/>
        </w:rPr>
        <w:t xml:space="preserve">, </w:t>
      </w:r>
      <w:hyperlink w:history="0" r:id="rId73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94</w:t>
        </w:r>
      </w:hyperlink>
      <w:r>
        <w:rPr>
          <w:sz w:val="20"/>
        </w:rPr>
        <w:t xml:space="preserve">, </w:t>
      </w:r>
      <w:hyperlink w:history="0" r:id="rId74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104</w:t>
        </w:r>
      </w:hyperlink>
      <w:r>
        <w:rPr>
          <w:sz w:val="20"/>
        </w:rPr>
        <w:t xml:space="preserve">, </w:t>
      </w:r>
      <w:hyperlink w:history="0" r:id="rId75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124</w:t>
        </w:r>
      </w:hyperlink>
      <w:r>
        <w:rPr>
          <w:sz w:val="20"/>
        </w:rPr>
        <w:t xml:space="preserve">, </w:t>
      </w:r>
      <w:hyperlink w:history="0" r:id="rId76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133</w:t>
        </w:r>
      </w:hyperlink>
      <w:r>
        <w:rPr>
          <w:sz w:val="20"/>
        </w:rPr>
        <w:t xml:space="preserve">, </w:t>
      </w:r>
      <w:hyperlink w:history="0" r:id="rId77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142</w:t>
        </w:r>
      </w:hyperlink>
      <w:r>
        <w:rPr>
          <w:sz w:val="20"/>
        </w:rPr>
        <w:t xml:space="preserve">, </w:t>
      </w:r>
      <w:hyperlink w:history="0" r:id="rId78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165</w:t>
        </w:r>
      </w:hyperlink>
      <w:r>
        <w:rPr>
          <w:sz w:val="20"/>
        </w:rPr>
        <w:t xml:space="preserve">, </w:t>
      </w:r>
      <w:hyperlink w:history="0" r:id="rId79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184</w:t>
        </w:r>
      </w:hyperlink>
      <w:r>
        <w:rPr>
          <w:sz w:val="20"/>
        </w:rPr>
        <w:t xml:space="preserve">, </w:t>
      </w:r>
      <w:hyperlink w:history="0" r:id="rId80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193</w:t>
        </w:r>
      </w:hyperlink>
      <w:r>
        <w:rPr>
          <w:sz w:val="20"/>
        </w:rPr>
        <w:t xml:space="preserve">, </w:t>
      </w:r>
      <w:hyperlink w:history="0" r:id="rId81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202</w:t>
        </w:r>
      </w:hyperlink>
      <w:r>
        <w:rPr>
          <w:sz w:val="20"/>
        </w:rPr>
        <w:t xml:space="preserve"> приказа Минпросвещения России от 24.11.2022 N 1023; </w:t>
      </w:r>
      <w:hyperlink w:history="0" r:id="rId82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статьи 24</w:t>
        </w:r>
      </w:hyperlink>
      <w:r>
        <w:rPr>
          <w:sz w:val="20"/>
        </w:rPr>
        <w:t xml:space="preserve">, </w:t>
      </w:r>
      <w:hyperlink w:history="0" r:id="rId83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, </w:t>
      </w:r>
      <w:hyperlink w:history="0" r:id="rId84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56</w:t>
        </w:r>
      </w:hyperlink>
      <w:r>
        <w:rPr>
          <w:sz w:val="20"/>
        </w:rPr>
        <w:t xml:space="preserve">, </w:t>
      </w:r>
      <w:hyperlink w:history="0" r:id="rId85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72</w:t>
        </w:r>
      </w:hyperlink>
      <w:r>
        <w:rPr>
          <w:sz w:val="20"/>
        </w:rPr>
        <w:t xml:space="preserve">, </w:t>
      </w:r>
      <w:hyperlink w:history="0" r:id="rId86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83</w:t>
        </w:r>
      </w:hyperlink>
      <w:r>
        <w:rPr>
          <w:sz w:val="20"/>
        </w:rPr>
        <w:t xml:space="preserve">, </w:t>
      </w:r>
      <w:hyperlink w:history="0" r:id="rId87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99</w:t>
        </w:r>
      </w:hyperlink>
      <w:r>
        <w:rPr>
          <w:sz w:val="20"/>
        </w:rPr>
        <w:t xml:space="preserve">, </w:t>
      </w:r>
      <w:hyperlink w:history="0" r:id="rId88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110</w:t>
        </w:r>
      </w:hyperlink>
      <w:r>
        <w:rPr>
          <w:sz w:val="20"/>
        </w:rPr>
        <w:t xml:space="preserve">, </w:t>
      </w:r>
      <w:hyperlink w:history="0" r:id="rId89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126</w:t>
        </w:r>
      </w:hyperlink>
      <w:r>
        <w:rPr>
          <w:sz w:val="20"/>
        </w:rPr>
        <w:t xml:space="preserve">, </w:t>
      </w:r>
      <w:hyperlink w:history="0" r:id="rId90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137</w:t>
        </w:r>
      </w:hyperlink>
      <w:r>
        <w:rPr>
          <w:sz w:val="20"/>
        </w:rPr>
        <w:t xml:space="preserve">, </w:t>
      </w:r>
      <w:hyperlink w:history="0" r:id="rId91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153</w:t>
        </w:r>
      </w:hyperlink>
      <w:r>
        <w:rPr>
          <w:sz w:val="20"/>
        </w:rPr>
        <w:t xml:space="preserve">, </w:t>
      </w:r>
      <w:hyperlink w:history="0" r:id="rId92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164</w:t>
        </w:r>
      </w:hyperlink>
      <w:r>
        <w:rPr>
          <w:sz w:val="20"/>
        </w:rPr>
        <w:t xml:space="preserve">, </w:t>
      </w:r>
      <w:hyperlink w:history="0" r:id="rId93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180</w:t>
        </w:r>
      </w:hyperlink>
      <w:r>
        <w:rPr>
          <w:sz w:val="20"/>
        </w:rPr>
        <w:t xml:space="preserve">, </w:t>
      </w:r>
      <w:hyperlink w:history="0" r:id="rId94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196</w:t>
        </w:r>
      </w:hyperlink>
      <w:r>
        <w:rPr>
          <w:sz w:val="20"/>
        </w:rPr>
        <w:t xml:space="preserve">, </w:t>
      </w:r>
      <w:hyperlink w:history="0" r:id="rId95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207</w:t>
        </w:r>
      </w:hyperlink>
      <w:r>
        <w:rPr>
          <w:sz w:val="20"/>
        </w:rPr>
        <w:t xml:space="preserve">, </w:t>
      </w:r>
      <w:hyperlink w:history="0" r:id="rId96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223</w:t>
        </w:r>
      </w:hyperlink>
      <w:r>
        <w:rPr>
          <w:sz w:val="20"/>
        </w:rPr>
        <w:t xml:space="preserve"> приказа Минпросвещения России от 24.11.2022 N 1025.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1.3. Организация обучения осуществляется в соответствии с санитарно-эпидемиологическими требованиями &lt;15&gt;.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</w:t>
      </w:r>
      <w:hyperlink w:history="0" r:id="rId97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; </w:t>
      </w:r>
      <w:hyperlink w:history="0" r:id="rId9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главы V</w:t>
        </w:r>
      </w:hyperlink>
      <w:r>
        <w:rPr>
          <w:sz w:val="20"/>
        </w:rPr>
        <w:t xml:space="preserve">, </w:t>
      </w:r>
      <w:hyperlink w:history="0" r:id="rId99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Образовательная организация должна осуществлять меры по соблюдению требований санитарного законодательства и по профилактике заболеваний, сохранению и укреплению здоровья обучающихся &lt;16&gt;.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</w:t>
      </w:r>
      <w:hyperlink w:history="0" r:id="rId100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Часть 1 статьи 28</w:t>
        </w:r>
      </w:hyperlink>
      <w:r>
        <w:rPr>
          <w:sz w:val="20"/>
        </w:rPr>
        <w:t xml:space="preserve"> Федерального закона от 30.03.1999 N 52-ФЗ "О санитарно-эпидемиологическом благополучии населения".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1.5. Настоящие МР могут учитываться при разработке образовательных программ профессионального и дополнительного образования педагогических и медицинских работников, медицинскими работниками отделений медицинской помощи обучающимся.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В образовательной организации рекомендуется назначать ответственное лицо, контролирующее совместно с управляющим советом образовательной организации &lt;17&gt; выполнение санитарно-эпидемиологических требований к организации образовательного процесса &lt;18&gt;.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&lt;17&gt; </w:t>
      </w:r>
      <w:hyperlink w:history="0" r:id="rId101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Пункт 4 статьи 26 главы 3</w:t>
        </w:r>
      </w:hyperlink>
      <w:r>
        <w:rPr>
          <w:sz w:val="20"/>
        </w:rPr>
        <w:t xml:space="preserve"> Федерального закона от 29.12.2012 N 273-ФЗ.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&lt;18&gt; </w:t>
      </w:r>
      <w:hyperlink w:history="0" r:id="rId102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3.4.16 главы III</w:t>
        </w:r>
      </w:hyperlink>
      <w:r>
        <w:rPr>
          <w:sz w:val="20"/>
        </w:rPr>
        <w:t xml:space="preserve"> СП 2.4.3648-20; </w:t>
      </w:r>
      <w:hyperlink w:history="0" r:id="rId10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6.6</w:t>
        </w:r>
      </w:hyperlink>
      <w:r>
        <w:rPr>
          <w:sz w:val="20"/>
        </w:rPr>
        <w:t xml:space="preserve">, </w:t>
      </w:r>
      <w:hyperlink w:history="0" r:id="rId10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6.9</w:t>
        </w:r>
      </w:hyperlink>
      <w:r>
        <w:rPr>
          <w:sz w:val="20"/>
        </w:rPr>
        <w:t xml:space="preserve"> - </w:t>
      </w:r>
      <w:hyperlink w:history="0" r:id="rId105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6.11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Рекомендации по организации образовательного процесса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Организация образовательного процесса осуществляется в соответствии с санитарно-эпидемиологическими требованиями &lt;19&gt;, в том числе в отношении начала и окончания учебных занятий, продолжительности занятий и внеурочной деятельности, перемен, выполнения домашних заданий, объема дневной и недельной суммарной образовательной нагрузки.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</w:t>
      </w:r>
      <w:hyperlink w:history="0" r:id="rId106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3.4.16 главы III</w:t>
        </w:r>
      </w:hyperlink>
      <w:r>
        <w:rPr>
          <w:sz w:val="20"/>
        </w:rPr>
        <w:t xml:space="preserve"> СП 2.4.3648-20; </w:t>
      </w:r>
      <w:hyperlink w:history="0" r:id="rId10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6.6</w:t>
        </w:r>
      </w:hyperlink>
      <w:r>
        <w:rPr>
          <w:sz w:val="20"/>
        </w:rPr>
        <w:t xml:space="preserve">, </w:t>
      </w:r>
      <w:hyperlink w:history="0" r:id="rId10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6.9</w:t>
        </w:r>
      </w:hyperlink>
      <w:r>
        <w:rPr>
          <w:sz w:val="20"/>
        </w:rPr>
        <w:t xml:space="preserve"> - </w:t>
      </w:r>
      <w:hyperlink w:history="0" r:id="rId109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6.11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Суммарная образовательная нагрузка обучающихся включает урочную и внеурочную деятельность, домашние задания, образовательную нагрузку при получении дополнительного образования, а также самостоятельные занятия.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Учебный план образовательной организации формируется на основе ФУП с учетом санитарно-эпидемиологических требований к организации образовательного процесса &lt;20&gt;. Рациональная организация учебной деятельности может предотвратить негативное влияние образовательной нагрузки на функциональное состояние организма обучающихся, на их здоровье, сохранить оптимальный уровень их работоспособности на протяжении всего учебного дня, и повысить эффективность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&lt;20&gt; </w:t>
      </w:r>
      <w:hyperlink w:history="0" r:id="rId110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3.4.16 главы III</w:t>
        </w:r>
      </w:hyperlink>
      <w:r>
        <w:rPr>
          <w:sz w:val="20"/>
        </w:rPr>
        <w:t xml:space="preserve"> СП 2.4.3648-20; </w:t>
      </w:r>
      <w:hyperlink w:history="0" r:id="rId11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6.6</w:t>
        </w:r>
      </w:hyperlink>
      <w:r>
        <w:rPr>
          <w:sz w:val="20"/>
        </w:rPr>
        <w:t xml:space="preserve">, </w:t>
      </w:r>
      <w:hyperlink w:history="0" r:id="rId11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6.8</w:t>
        </w:r>
      </w:hyperlink>
      <w:r>
        <w:rPr>
          <w:sz w:val="20"/>
        </w:rPr>
        <w:t xml:space="preserve"> - </w:t>
      </w:r>
      <w:hyperlink w:history="0" r:id="rId11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6.11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Санитарно-эпидемиологические требования устанавливают максимально-допустимую образовательную нагрузку (количество уроков в день) &lt;21&gt;. При планировании образовательного процесса рекомендуется сокращать объем образовательной нагрузки, в том числе за счет части, формируемой участниками образовательных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&lt;21&gt; </w:t>
      </w:r>
      <w:hyperlink w:history="0" r:id="rId11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6.6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2.3. Организацию образовательного процесса рекомендуется строить с учетом физиологических принципов </w:t>
      </w:r>
      <w:hyperlink w:history="0" w:anchor="P1726" w:tooltip="1. Кучма В.Р. Гигиена детей и подростков. Учебник, 3-е издание. М.: ГЭОТАР-Медиа, 2020. 528 с.">
        <w:r>
          <w:rPr>
            <w:sz w:val="20"/>
            <w:color w:val="0000ff"/>
          </w:rPr>
          <w:t xml:space="preserve">[1]</w:t>
        </w:r>
      </w:hyperlink>
      <w:r>
        <w:rPr>
          <w:sz w:val="20"/>
        </w:rPr>
        <w:t xml:space="preserve"> динамики умственной работоспособности обучающихся в соответствии с </w:t>
      </w:r>
      <w:hyperlink w:history="0" w:anchor="P408" w:tooltip="ДИНАМИКА">
        <w:r>
          <w:rPr>
            <w:sz w:val="20"/>
            <w:color w:val="0000ff"/>
          </w:rPr>
          <w:t xml:space="preserve">приложением 1</w:t>
        </w:r>
      </w:hyperlink>
      <w:r>
        <w:rPr>
          <w:sz w:val="20"/>
        </w:rPr>
        <w:t xml:space="preserve"> к настоящим МР.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Гигиенически рациональная организация урока дает возможность длительно поддерживать умственную работоспособность учащихся на высоком уровне и предупреждать быстрое наступление утомления и переутомления. Урок, организованный на основе принципов здоровьесбережения, не приводит к сильным и выраженным формам утомления.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Построение урока рекомендуется организовывать с учетом физиологических особенностей ребенка и распределять по интенсивности умственной деятельности на три этапа, различающиеся по продолжительности, объему нагрузки 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период врабатывания (начало урока, учебной недели, после каникулярного отдыха), когда снижена продуктивность учебной деятельности. В период врабатывания рекомендуется проводить подготовительную часть урока продолжительностью 7 - 10 минут, во время которых выполняются упражнения, направленные на достижение врабатывания организма обучающихся к основной части урока. Подготовительная часть урока может включать проверку домашних заданий, повторение ранее пройденного материала;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период наиболее высокой умственной работоспособности (середина урока), когда рекомендуется излагать новый материал, проводить контрольные и проверочные работы. Данный период - основная часть урока продолжительностью около 25 - 30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период утомления, в который проявляются начальные признаки утомления (частое отвлечение, двигательное беспокойство, рассеянность внимания). В данный период рекомендуется проводить заключительную часть урока продолжительностью 5 - 7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Обучающиеся в классе могут отличаться по темпу усвоения знаний, способностям, по умственной работоспособности, утомляемости и продолжительности восстановления умственной работоспособности. Продолжительность отдельных периодов умственной работоспособности у разных обучающихся может зависеть 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возраста - чем младше ребенок, тем продолжительнее период врабатывания, короче период оптимальной умственной работоспособности, более четко выражен период компенсации и более резко проявляется утомление (например, у детей 6 - 7 лет снижение умственной работоспособности начинается с 20 минуты работы, с 8 лет период устойчивой умственной работоспособности удлиняется, а спад умственной работоспособности начинается с 30 минуты);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состояния здоровья - у детей с хроническими заболеваниями, часто и длительно болеющих может отмечаться низкая и неустойчивая умственная работоспособность, удлинение периода врабатывания, сокращение периода оптимальной работоспособности, быстрое наступление утомления;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функциональной зрелости организма &lt;22&gt;, соответствия условий и требований учебной работы функциональным возможностям ребенка, так как функциональная зрелость мозга определяет возможности ребенка к организации произвольной деятельности и внимания, продолжительность врабатывания и эффективность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&lt;22&gt; В соответствии с </w:t>
      </w:r>
      <w:hyperlink w:history="0" r:id="rId115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частью 1 статьи 67</w:t>
        </w:r>
      </w:hyperlink>
      <w:r>
        <w:rPr>
          <w:sz w:val="20"/>
        </w:rPr>
        <w:t xml:space="preserve"> Федерального закона от 29.12.2012 N 273-ФЗ получение начального общего образования начинается по достижении детьми возраста 6 лет и 6 месяцев при отсутствии противопоказаний по состоянию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возрастных особенностей ребенка - в онтогенезе ребенка выделяются 2 критических периода: начало обучения (6 - 7 лет) и период полового созревания (11 - 14 лет), что обусловлено физиологической перестройкой в организме и изменением социального статуса ребенка, которые характеризуются низкой или неустойчивой работоспособностью, выраженным напряжением и резким развитием утомления;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индивидуально-типологических особенностей ребенка - с низкой подвижностью нервных процессов (период врабатывания в 1,5 - 2 раза продолжительнее, чем у детей с высокоподвижной и неустойчивой нервной системой);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условий, в которых реализуется образовательный процесс - условия образовательной среды (микроклимат, освещенность, шум, оборудование рабочих мест, использование электронных средств обучения (далее - ЭСО), наполняемость класса) &lt;23&gt;;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&lt;23&gt; </w:t>
      </w:r>
      <w:hyperlink w:history="0" r:id="rId116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Глава V</w:t>
        </w:r>
      </w:hyperlink>
      <w:r>
        <w:rPr>
          <w:sz w:val="20"/>
        </w:rPr>
        <w:t xml:space="preserve"> СанПиН 1.2.3685-21, </w:t>
      </w:r>
      <w:hyperlink w:history="0" r:id="rId117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3.5 главы III</w:t>
        </w:r>
      </w:hyperlink>
      <w:r>
        <w:rPr>
          <w:sz w:val="20"/>
        </w:rPr>
        <w:t xml:space="preserve"> СП 2.4.3648-20, </w:t>
      </w:r>
      <w:hyperlink w:history="0" r:id="rId11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6.8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личностных особенностей конкретного педагога [</w:t>
      </w:r>
      <w:hyperlink w:history="0" w:anchor="P1732" w:tooltip="7. Кучма В.Р. Риск здоровью обучающихся в современной российской школе//Вопросы школьной и университетской медицины и здоровья. 2018. N 4. С. 11 - 19.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w:anchor="P1733" w:tooltip="8. Степанова М.И. Авторитарная педагогика и нервно-психическое здоровье школьников//Коррекционно-развивающее образование. 2008. N 3. С. 33 - 36.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].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Для профилактики переутомления и благоприятной адаптации обучающихся 1-х классов к процессу обучения организацию учебной деятельности рекомендуется проводить 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постепенным увеличением продолжительности урока с 35 минут до 40 минут и недельной образовательной нагрузки с 3-х до 4-х уроков в день в течение первого полугодия &lt;24&gt;;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&lt;24&gt; </w:t>
      </w:r>
      <w:hyperlink w:history="0" r:id="rId119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3.4.16 главы III</w:t>
        </w:r>
      </w:hyperlink>
      <w:r>
        <w:rPr>
          <w:sz w:val="20"/>
        </w:rPr>
        <w:t xml:space="preserve"> СП 2.4.3648-20.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организацией дневного сна в режиме дня;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дополнительными недельными каникулами в течение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сокращении срока получения начального общего образования до 3-х лет &lt;25&gt; для соблюдения санитарно-эпидемиологических требований к максимальной дневной и недельной образовательной нагрузке &lt;26&gt; рекомендуется равномерное ее распределение. Рекомендуется исключать освоение ФОП двух лет за 1 год обучения (например, освоение образовательной программы 1-го и 2-го классов за 1-й год обучения).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&lt;25&gt; </w:t>
      </w:r>
      <w:hyperlink w:history="0" r:id="rId120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<w:r>
          <w:rPr>
            <w:sz w:val="20"/>
            <w:color w:val="0000ff"/>
          </w:rPr>
          <w:t xml:space="preserve">Пункт 17 главы I</w:t>
        </w:r>
      </w:hyperlink>
      <w:r>
        <w:rPr>
          <w:sz w:val="20"/>
        </w:rPr>
        <w:t xml:space="preserve"> приказа Минпросвещения России от 31.05.2021 N 286.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&lt;26&gt; </w:t>
      </w:r>
      <w:hyperlink w:history="0" r:id="rId12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6.6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Нормативный срок освоения ФОП начального общего образования для детей с ограниченными возможностями здоровья (далее - ОВЗ) может быть увеличен с учетом особенностей их психофизического развития и индивидуальных возможностей (в соответствии с рекомендациями психолого-медико-педагогической комиссии) &lt;27&gt;.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&lt;27&gt; </w:t>
      </w:r>
      <w:hyperlink w:history="0" r:id="rId122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<w:r>
          <w:rPr>
            <w:sz w:val="20"/>
            <w:color w:val="0000ff"/>
          </w:rPr>
          <w:t xml:space="preserve">Пункт 1.9</w:t>
        </w:r>
      </w:hyperlink>
      <w:r>
        <w:rPr>
          <w:sz w:val="20"/>
        </w:rPr>
        <w:t xml:space="preserve"> приказа Минобрнауки России от 19.12.2014 N 1598.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2.7. Гигиеническая оптимизация урока &lt;28&gt; достигается регламентацией продолжительности урока, чередованием отдельных видов учебной деятельности (например, чтение, письмо, счет, просмотр видео, ответ на вопрос), плотности урока (отношение времени, затраченного на учебную деятельность, к общему времени, выраженное в процентах), продолжительности использования ЭСО, включения физкультурных минуток (далее - ФМ), эмоциональных разрядок </w:t>
      </w:r>
      <w:hyperlink w:history="0" w:anchor="P1726" w:tooltip="1. Кучма В.Р. Гигиена детей и подростков. Учебник, 3-е издание. М.: ГЭОТАР-Медиа, 2020. 528 с.">
        <w:r>
          <w:rPr>
            <w:sz w:val="20"/>
            <w:color w:val="0000ff"/>
          </w:rPr>
          <w:t xml:space="preserve">[1]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&lt;28&gt; </w:t>
      </w:r>
      <w:hyperlink w:history="0" r:id="rId123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3.4.16 главы III</w:t>
        </w:r>
      </w:hyperlink>
      <w:r>
        <w:rPr>
          <w:sz w:val="20"/>
        </w:rPr>
        <w:t xml:space="preserve"> СП 2.4.3648-20; </w:t>
      </w:r>
      <w:hyperlink w:history="0" r:id="rId12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6.6</w:t>
        </w:r>
      </w:hyperlink>
      <w:r>
        <w:rPr>
          <w:sz w:val="20"/>
        </w:rPr>
        <w:t xml:space="preserve">, </w:t>
      </w:r>
      <w:hyperlink w:history="0" r:id="rId125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6.8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Суммарная и непрерывная продолжительность использования ЭСО рассчитывается в соответствии с санитарно-эпидемиологическими требованиями &lt;29&gt;.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&lt;29&gt; </w:t>
      </w:r>
      <w:hyperlink w:history="0" r:id="rId126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6.8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2.8. В режим учебного дня обучающихся, в том числе во время учебных занятий, рекомендуется включать различные формы двигательной активности. Рекомендуемые формы двигательной активности представлены в </w:t>
      </w:r>
      <w:hyperlink w:history="0" w:anchor="P447" w:tooltip="РЕКОМЕНДУЕМЫЕ ФОРМЫ ДВИГАТЕЛЬНОЙ АКТИВНОСТИ В РЕЖИМЕ ДНЯ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 к настоящим МР.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середине занятия рекомендуется 2-х минутный перерыв &lt;30&gt; для проведения комплекса упражнений с целью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 Комплексы упражнений проводятся с учетом преобладающих учебных нагрузок и состояния здоровья обучающихся (</w:t>
      </w:r>
      <w:hyperlink w:history="0" w:anchor="P468" w:tooltip="УПРАЖНЕНИЯ,">
        <w:r>
          <w:rPr>
            <w:sz w:val="20"/>
            <w:color w:val="0000ff"/>
          </w:rPr>
          <w:t xml:space="preserve">приложение 3</w:t>
        </w:r>
      </w:hyperlink>
      <w:r>
        <w:rPr>
          <w:sz w:val="20"/>
        </w:rPr>
        <w:t xml:space="preserve"> к настоящим МР).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&lt;30&gt; </w:t>
      </w:r>
      <w:hyperlink w:history="0" r:id="rId12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6.6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2.9. Информацию о плотности урока, количестве видов учебной деятельности на учебном занятии, максимальной продолжительности одного вида учебной деятельности на занятии, в том числе с использованием ЭСО, наличии перерывов для проведения гимнастики для глаз и ФМ, эмоциональных разрядок, рекомендуется включать в план урока.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Для восстановления функционального состояния организма обучающихся после урока организуются перемены.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 время перемен рекомендуется использовать оборудование для активного отдыха ("активные рекреации"), организовывать подвижные игры, в том числе на свежем воздухе.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Продолжительность перемен рекомендуется устанавливать с учетом наличия условий для активного отдыха обучающихся, пропускной способности школьной столовой, но не менее нормативов, определенных санитарно- эпидемиологическими требованиями &lt;31&gt;.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&lt;31&gt; </w:t>
      </w:r>
      <w:hyperlink w:history="0" r:id="rId128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3.4.16 главы III</w:t>
        </w:r>
      </w:hyperlink>
      <w:r>
        <w:rPr>
          <w:sz w:val="20"/>
        </w:rPr>
        <w:t xml:space="preserve"> СП 2.4.3648-20; </w:t>
      </w:r>
      <w:hyperlink w:history="0" r:id="rId129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6.6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2.11. Для профилактики переутомления обучающихся рекомендуется использовать здоровьесберегающие образовательные технологии и режимы обучения (далее - ЗСТ).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принятии решения о включении в образовательный процесс ЗСТ рекомендуется проводить проверку наличия доказательной базы, свидетельствующей об эффективности ЗСТ в сфере сохранения и укрепления здоровья обучающихся. Перечень ЗСТ, прошедших оценку эффективности их применения для профилактики возникновения школьно-обусловленных состояний и нарушений здоровья, размещен в информационной базе данных для реализации работы по охране здоровья обучающихся в образовательных организациях </w:t>
      </w:r>
      <w:hyperlink w:history="0" w:anchor="P1734" w:tooltip="9. Информационная база данных для реализации работы по охране здоровья обучающихся в образовательных организациях (здоровьесберегающие образовательные и оздоровительные технологии в образовательных организациях).">
        <w:r>
          <w:rPr>
            <w:sz w:val="20"/>
            <w:color w:val="0000ff"/>
          </w:rPr>
          <w:t xml:space="preserve">[9]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ЗСТ и режимам обучения, обладающим здоровьесберегающим потенциалом, например, относят: равномерное чередование периодов учебы и каникул, технологию модульного составления расписания уроков, биместровую модель организации учебного года, мультипрофильную модель обучения старшеклассников и технологию обучения в условиях активной сенсорно-развивающей среды, оптимизацию двигательной активности школьников в условиях повышенной образовательной нагрузки [</w:t>
      </w:r>
      <w:hyperlink w:history="0" w:anchor="P1734" w:tooltip="9. Информационная база данных для реализации работы по охране здоровья обучающихся в образовательных организациях (здоровьесберегающие образовательные и оздоровительные технологии в образовательных организациях)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- </w:t>
      </w:r>
      <w:hyperlink w:history="0" w:anchor="P1736" w:tooltip="11. Храмцов П.И., Березина Н.О. Состояние здоровья младших школьников, обучающихся в режиме динамических поз//Здоровье населения и среда обитания. 2020. N 4 (325). С. 18 - 23.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].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Высоким здоровьесберегающим потенциалом обладают образовательные организации, реализующие комплексный и систематический подход к сохранению и укреплению здоровья обучающихся [</w:t>
      </w:r>
      <w:hyperlink w:history="0" w:anchor="P1737" w:tooltip="12. Васильев В.В., Перекусихин М.В. Единая профилактическая среда и здоровье обучающихся в общеобразовательных организациях//Экологические проблемы современности: выявление и предупреждение неблагоприятного воздействия антропогенно детерминированных факторов и климатических изменений на окружающую среду и здоровье населения. Материалы Международного форума Научного совета Российской Федерации по экологии человека и гигиене окружающей среды. 2017. С. 71 - 73.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- </w:t>
      </w:r>
      <w:hyperlink w:history="0" w:anchor="P1742" w:tooltip="17. Соколова С.Б. Модель формирования единой профилактической среды в общеобразовательной организации//Здоровье населения и среда обитания. 2021. Т. 29. N 10. С. 12 - 21.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].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разработке новой ЗСТ рекомендуется провести оценку для подтверждения ее безопасности для здоровья обучающихся и наличия здоровьесбергающего эффекта. Обоснование эффективности ЗСТ включает следующие этапы </w:t>
      </w:r>
      <w:hyperlink w:history="0" w:anchor="P1743" w:tooltip="18. Александрова И.Э., Соколова С.Б., Храмцов П.И., Вершинина М.Г. Требования к оценке и разработке здоровьесберегающих педагогических технологий//Школьные технологии. 2022. N 1. С. 90 - 96.">
        <w:r>
          <w:rPr>
            <w:sz w:val="20"/>
            <w:color w:val="0000ff"/>
          </w:rPr>
          <w:t xml:space="preserve">[18]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оценка безопасности для здоровья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анализ условий для реализации ЗСТ 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обоснование возможности реализации предлагаемой технологии на базе образовательной организации (воспроизводимость технологии);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оценка эффективности реализации педагогической технологии для сохранения и укрепления здоровья с использованием современных методов исследования.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Домашние задания, выполняемые обучающимися самостоятельно во внешкольный период времени, являются обязательной составляющей освоения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&lt;32&gt; </w:t>
      </w:r>
      <w:hyperlink w:history="0" r:id="rId130" w:tooltip="Приказ Минпросвещения России от 22.03.2021 N 115 (ред. от 03.08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Пункт 11 главы II</w:t>
        </w:r>
      </w:hyperlink>
      <w:r>
        <w:rPr>
          <w:sz w:val="20"/>
        </w:rPr>
        <w:t xml:space="preserve"> приказа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(зарегистрировано Минюстом России 20.04.2021, регистрационный N 63180), с изменениями, внесенными приказами Минпросвещения России от 11.02.2022 N 69 (зарегистрировано Минюстом России 22.03.2022, регистрационный N 67817), от 07.10.2022 N 888 (зарегистрировано Минюстом России 10.11.2022, регистрационный N 70899), от 05.12.2022 N 1063 (зарегистрировано Минюстом России 15.02.2023, регистрационный N 72372), от 03.08.2023 N 581 (зарегистрировано Минюстом России 31.08.2023, регистрационный N 75023).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Определение объема домашних заданий осуществляется педагогическими работниками в соответствии с санитарно-эпидемиологическими требованиями &lt;33&gt; с учетом возрастных, психофизиологических особенностей, способностей и интересов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&lt;33&gt; </w:t>
      </w:r>
      <w:hyperlink w:history="0" r:id="rId13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6.6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Рекомендуется минимизировать продолжительность выполнения домашних заданий, не превышая в 1 классе - 1,0 часа; во 2 - 3-м классах - 1,5 часов, в 4 - 5-х классах - 2,0 часов, в 6 - 8-х классах - 2,5 часов, в 9 - 11-х классах - 3,5 часов &lt;34&gt;.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&lt;34&gt; </w:t>
      </w:r>
      <w:hyperlink w:history="0" r:id="rId13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6.6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подготовке объема домашней работы к следующему учебному дню рекомендуется учитывать суммарный объем домашних заданий по всем предметам, их трудоемкость и временные затраты на выполнение.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оптимизации продолжительности выполнения домашних заданий рекомендуется учитывать дидактические характеристики к структуре и организации домашней работы, способствующие здоровьесбережению обучающихся: предварительное обучение обучающихся правилам выполнения домашних заданий (оптимальным приемам умственной деятельности), отслеживание времени на их выполнение: минимизация заданий или полная их отмена при перегрузке обучающихся, после проведения контрольных и проверочных работ, в выходные дни, каникулы; учет педагогом наличия заданий одновременно по другим общеобразовательным предметам; использование педагогами индивидуальных заданий для обучающихся с учетом их уровня знаний, интересов; практика межпредметных домашних заданий [19 - </w:t>
      </w:r>
      <w:hyperlink w:history="0" w:anchor="P1749" w:tooltip="22. Ускова И.В. Дидактические основания домашней учебной работы в основной школе в условиях современной информационно-образовательной среды//Отечественная и зарубежная педагогика. 2019. Т. 1. N 2 (59). С. 35 - 49.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].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Дополнительные занятия и (или) занятия по внеурочной деятельности, общественно полезный труд рекомендуется планировать в дни с наименьшим количеством обязательных уроков. Рекомендуемая продолжительность дополнительных занятий и занятий внеурочной деятельностью статической направленности составляет 1 - 2 часа с учетом дневной суммарной образовательной нагрузки; общественно полезным трудом - 45 минут для обучающихся 1 - 4 классов и 1,5 часа для обучающихся 5 - 11 классов один раз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Организацию внеурочной деятельности рекомендуется осуществлять с учетом выбора участниками образовательных отношений форм деятельности, отличных от урочной (экскурсии, походы, соревнования, посещения театров, музеев, проведение общественно-полезных практик и иные формы) &lt;35&gt;, в том числе в выходные и каникулярные дни.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&lt;35&gt; </w:t>
      </w:r>
      <w:hyperlink w:history="0" r:id="rId133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3.4.16 главы III</w:t>
        </w:r>
      </w:hyperlink>
      <w:r>
        <w:rPr>
          <w:sz w:val="20"/>
        </w:rPr>
        <w:t xml:space="preserve"> СП 2.4.3648-20.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2.15. Для профилактики переутомления обучающихся при формировании графика каникул рекомендуется предусмотреть равномерное чередование периодов учебы и отдыха, например, 5 - 6 недель учебы чередуются с 1 неделей каникул </w:t>
      </w:r>
      <w:hyperlink w:history="0" w:anchor="P1734" w:tooltip="9. Информационная база данных для реализации работы по охране здоровья обучающихся в образовательных организациях (здоровьесберегающие образовательные и оздоровительные технологии в образовательных организациях).">
        <w:r>
          <w:rPr>
            <w:sz w:val="20"/>
            <w:color w:val="0000ff"/>
          </w:rPr>
          <w:t xml:space="preserve">[9]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Перед началом занятий и на переменах помещения, в которых проводятся учебные занятия, организуются внеурочная и игровая деятельность, дневной сон, дополнительное образование, итоговая аттестация проветриваются с учетом погодно-климатических условий. Сквозное проветривание в присутствии обучающихся не проводится. Во время занятий рекомендуется проветривать рекреации. Длительность проветривания зависит от температуры наружного воздуха &lt;36&gt;.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&lt;36&gt; </w:t>
      </w:r>
      <w:hyperlink w:history="0" r:id="rId13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6.12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2.17. В план производственного контроля за соблюдением санитарных правил и гигиенических нормативов в образовательной организации &lt;37&gt; рекомендуется включать мониторинг суммарной образовательной нагрузки (урочная и внеурочная деятельность, выполнение домашних заданий, обучение по дополнительным образовательным программам) с целью возможности оперативной ее коррекции, в том числе за счет изменения расписания занятий.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&lt;37&gt; </w:t>
      </w:r>
      <w:hyperlink w:history="0" r:id="rId135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1.8 главы I</w:t>
        </w:r>
      </w:hyperlink>
      <w:r>
        <w:rPr>
          <w:sz w:val="20"/>
        </w:rPr>
        <w:t xml:space="preserve"> СП 2.4.3648-20.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Обучающимся, которые не справляются с обязательной образовательной нагрузкой, рекомендуется сократить (или временно исключить) внеурочную нагрузку и нагрузку по дополнительному образованию.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Рекомендации по составлению расписания занятий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Основными гигиеническими требованиями к составлению расписания уроков являются чередование разных видов деятельности и распределение учебных предметов в соответствии с дневной и недельной динамикой умственной работоспособности и трудностью учебных предметов &lt;38&gt;.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&lt;38&gt; </w:t>
      </w:r>
      <w:hyperlink w:history="0" r:id="rId136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3.4.16 главы III</w:t>
        </w:r>
      </w:hyperlink>
      <w:r>
        <w:rPr>
          <w:sz w:val="20"/>
        </w:rPr>
        <w:t xml:space="preserve"> СП 2.4.3648-20; </w:t>
      </w:r>
      <w:hyperlink w:history="0" r:id="rId13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6.9</w:t>
        </w:r>
      </w:hyperlink>
      <w:r>
        <w:rPr>
          <w:sz w:val="20"/>
        </w:rPr>
        <w:t xml:space="preserve"> - </w:t>
      </w:r>
      <w:hyperlink w:history="0" r:id="rId13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6.11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Трудность учебного предмета зависит от объема подаваемой информации, сложности учебного материала, степени его новизны, образовательной технологии и типа урока.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При составлении расписания уроков используются шкалы трудности учебных предметов в соответствии с санитарно-эпидемиологическими требованиями &lt;39&gt;, в которых трудность каждого учебного предмета ранжируется в баллах.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&lt;39&gt; </w:t>
      </w:r>
      <w:hyperlink w:history="0" r:id="rId139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6.9</w:t>
        </w:r>
      </w:hyperlink>
      <w:r>
        <w:rPr>
          <w:sz w:val="20"/>
        </w:rPr>
        <w:t xml:space="preserve"> - </w:t>
      </w:r>
      <w:hyperlink w:history="0" r:id="rId140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6.11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Оценка ранга трудности предметов, отсутствующих в шкалах трудности учебных предметов, производится аналогично предметам данной предметной области &lt;40&gt;.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&lt;40&gt; </w:t>
      </w:r>
      <w:hyperlink w:history="0" r:id="rId14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Пункт 190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Учебную нагрузку в течение недели рекомендуется распределять в соответствии с физиологической недельной кривой умственной работоспособности обучающихся: низкий уровень в понедельник и пятницу (пятницу и субботу при 6-дневной учебной неделе) с нарастанием к середине недели (кроме варианта с "облегченным" днем, при котором наиболее высокие баллы приходятся на вторник и четверг при 5-дневной учебной неделе либо среду и пятницу при 6-дневной учебной неделе) и </w:t>
      </w:r>
      <w:hyperlink w:history="0" w:anchor="P216" w:tooltip="Распределение трудности учебных предметов, %">
        <w:r>
          <w:rPr>
            <w:sz w:val="20"/>
            <w:color w:val="0000ff"/>
          </w:rPr>
          <w:t xml:space="preserve">таблицей 1</w:t>
        </w:r>
      </w:hyperlink>
      <w:r>
        <w:rPr>
          <w:sz w:val="20"/>
        </w:rPr>
        <w:t xml:space="preserve">. Пример расчета баллов представлен в </w:t>
      </w:r>
      <w:hyperlink w:history="0" w:anchor="P515" w:tooltip="ПРИМЕР">
        <w:r>
          <w:rPr>
            <w:sz w:val="20"/>
            <w:color w:val="0000ff"/>
          </w:rPr>
          <w:t xml:space="preserve">приложении 4</w:t>
        </w:r>
      </w:hyperlink>
      <w:r>
        <w:rPr>
          <w:sz w:val="20"/>
        </w:rPr>
        <w:t xml:space="preserve"> к настоящим МР.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 расписании уроков обучающихся 1 - 4-х классов рекомендуется чередовать предметы статической и двигательной направленности, у обучающихся 5 - 11-х классов - предметы естественно-математической и гуманитарной направленности. Не рекомендуется включать в расписание занятий два или три урока с высоким рангом трудности подряд (например, физика и химия).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216" w:name="P216"/>
    <w:bookmarkEnd w:id="216"/>
    <w:p>
      <w:pPr>
        <w:pStyle w:val="0"/>
        <w:jc w:val="center"/>
      </w:pPr>
      <w:r>
        <w:rPr>
          <w:sz w:val="20"/>
        </w:rPr>
        <w:t xml:space="preserve">Распределение трудности учебных предметов, %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1076"/>
        <w:gridCol w:w="454"/>
        <w:gridCol w:w="623"/>
        <w:gridCol w:w="1077"/>
        <w:gridCol w:w="453"/>
        <w:gridCol w:w="1361"/>
        <w:gridCol w:w="2211"/>
      </w:tblGrid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Распределение трудности учебных предметов по дням недели при 5-дневной неделе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Диапазон баллов трудности учебных предметов, 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пн</w:t>
            </w:r>
          </w:p>
        </w:tc>
        <w:tc>
          <w:tcPr>
            <w:gridSpan w:val="2"/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чт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пт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1-й вариант </w:t>
            </w:r>
            <w:hyperlink w:history="0" w:anchor="P260" w:tooltip="&lt;*&gt; - постепенное повышение суммарной трудности учебных предметов к середине недели с постепенным ее снижением к концу недели;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и менее</w:t>
            </w:r>
          </w:p>
        </w:tc>
        <w:tc>
          <w:tcPr>
            <w:gridSpan w:val="2"/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19 - 20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21 - 24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19 - 20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и менее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2-й вариант </w:t>
            </w:r>
            <w:hyperlink w:history="0" w:anchor="P261" w:tooltip="&lt;**&gt; - распределение трудности учебных предметов с организацией облегченного дня в середине недели.">
              <w:r>
                <w:rPr>
                  <w:sz w:val="20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и менее</w:t>
            </w:r>
          </w:p>
        </w:tc>
        <w:tc>
          <w:tcPr>
            <w:gridSpan w:val="2"/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21 - 24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17 - 18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21 - 24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и менее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Распределение трудности учебных предметов по дням недели при 6-дневной неделе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Диапазон баллов трудности учебных предметов, 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пн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</w:t>
            </w:r>
          </w:p>
        </w:tc>
        <w:tc>
          <w:tcPr>
            <w:gridSpan w:val="2"/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чт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пт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сб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1-й вариант </w:t>
            </w:r>
            <w:hyperlink w:history="0" w:anchor="P260" w:tooltip="&lt;*&gt; - постепенное повышение суммарной трудности учебных предметов к середине недели с постепенным ее снижением к концу недели;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и менее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17 - 18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19 - 20</w:t>
            </w:r>
          </w:p>
        </w:tc>
        <w:tc>
          <w:tcPr>
            <w:gridSpan w:val="2"/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16 - 17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и менее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2-й вариант </w:t>
            </w:r>
            <w:hyperlink w:history="0" w:anchor="P261" w:tooltip="&lt;**&gt; - распределение трудности учебных предметов с организацией облегченного дня в середине недели.">
              <w:r>
                <w:rPr>
                  <w:sz w:val="20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и менее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17 - 18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20 - 21</w:t>
            </w:r>
          </w:p>
        </w:tc>
        <w:tc>
          <w:tcPr>
            <w:gridSpan w:val="2"/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16 - 17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18 - 19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и менее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Примечание: за 100% принимается суммарная трудность учебных предметов за всю неделю.</w:t>
            </w:r>
          </w:p>
          <w:bookmarkStart w:id="260" w:name="P260"/>
          <w:bookmarkEnd w:id="260"/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- постепенное повышение суммарной трудности учебных предметов к середине недели с постепенным ее снижением к концу недели;</w:t>
            </w:r>
          </w:p>
          <w:bookmarkStart w:id="261" w:name="P261"/>
          <w:bookmarkEnd w:id="261"/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&lt;**&gt; - распределение трудности учебных предметов с организацией облегченного дня в середине недели.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Уроки с динамическим компонентом (например, уроки физической культуры, ритмики) рекомендуется включать после урока с высоким рангом трудности [</w:t>
      </w:r>
      <w:hyperlink w:history="0" w:anchor="P1750" w:tooltip="23. Седова А.С. Гигиеническая оценка динамического компонента учебного расписания//Здоровье населения и среда обитания. 2015. N 8 (269). С. 27 - 30.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, </w:t>
      </w:r>
      <w:hyperlink w:history="0" w:anchor="P1751" w:tooltip="24. Гигиенические нормативы и специальные требования к устройству, содержанию и режимам работы в условиях цифровой образовательной среды в сфере общего образования. Руководство. М.: НМИЦ здоровья детей Минздрава России, 2020. 20 с.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].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Учебные предметы, требующие больших затрат времени на домашнюю подготовку, не рекомендуется группировать в один день.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Для обучающихся 1 - 4-х классов сдваивание уроков по одному учебному предмету не проводят, за исключением уроков физической культуры по лыжной подготовке или плаванию &lt;41&gt;.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&lt;41&gt; </w:t>
      </w:r>
      <w:hyperlink w:history="0" r:id="rId14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6.6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3.7. Для обучающихся 5 - 11-х классов для снижения утомительности учебного процесса и сокращения продолжительности подготовки домашних заданий рекомендуется сдваивание уроков по одному учебному предмету </w:t>
      </w:r>
      <w:hyperlink w:history="0" w:anchor="P1734" w:tooltip="9. Информационная база данных для реализации работы по охране здоровья обучающихся в образовательных организациях (здоровьесберегающие образовательные и оздоровительные технологии в образовательных организациях).">
        <w:r>
          <w:rPr>
            <w:sz w:val="20"/>
            <w:color w:val="0000ff"/>
          </w:rPr>
          <w:t xml:space="preserve">[9]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Изложение нового материала, проверочные и контрольные работы рекомендуется проводить на 2 - 4-х уроках в середине учебной недели.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После уроков физической культуры не рекомендуются уроки с контрольными, проверочными и диагностическими работами.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Составление расписания занятий рекомендуется начинать с 1-х, 5-х, 9 - 11-х классов; классов, в которых обучаются дети с ОВЗ, а также классов с профильной направленностью изучения предметов.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При использовании автоматизированных программ для составления расписания занятий рекомендуется использовать программы, которые учитывают санитарно-эпидемиологические требования к составлению расписания &lt;42&gt; и настоящие МР.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&lt;42&gt; </w:t>
      </w:r>
      <w:hyperlink w:history="0" r:id="rId14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6.9</w:t>
        </w:r>
      </w:hyperlink>
      <w:r>
        <w:rPr>
          <w:sz w:val="20"/>
        </w:rPr>
        <w:t xml:space="preserve"> - </w:t>
      </w:r>
      <w:hyperlink w:history="0" r:id="rId14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6.11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3.12. Примеры расписания уроков для обучающихся начального общего, основного общего и среднего общего образования представлены в </w:t>
      </w:r>
      <w:hyperlink w:history="0" w:anchor="P619" w:tooltip="ПРИМЕР">
        <w:r>
          <w:rPr>
            <w:sz w:val="20"/>
            <w:color w:val="0000ff"/>
          </w:rPr>
          <w:t xml:space="preserve">приложении 5</w:t>
        </w:r>
      </w:hyperlink>
      <w:r>
        <w:rPr>
          <w:sz w:val="20"/>
        </w:rPr>
        <w:t xml:space="preserve"> к настоящим МР.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Рекомендации по организации режима дня обучающихся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Гигиенически рациональный, соответствующий возрастным особенностям детей режим дня, предусматривающий достаточное время для чередование всех необходимых компонентов жизнедеятельности, способствует нормальному росту и развитию детей, сохранению благоприятного эмоционального состояния и интереса к учебной и творческой деятельности, обеспечению устойчивой умственной работоспособности на протяжении всего периода бодрствования.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Основными компонентами режима дня обучающегося являются сон, прием пищи, учебные занятия в образовательных организациях и дома, двигательная активность, пребывание на свежем воздухе (прогулки), свободная деятельность по индивидуальному выбору (например, чтение, занятия музыкой, рисованием, спорт и спортивные развлечения, общественная работа, самообслуживание, помощь семье).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Рекомендуется соблюдать режим дня в учебные, выходные и каникулярные дни. Соблюдение режима дня, начало и завершение его компонентов в одно время приводят к возникновению у детей прочных условных рефлексов на время и подготавливают организм ребенка к предстоящему виду деятельности. Все процессы (например, занятия, прием пищи, засыпание) могут протекать с меньшей быстрее и легче.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При построении режима дня обучающихся учитываются особенности функционирования нервной системы: высокий уровень активности коры больших полушарий в утренние и дневные часы, снижение его после обеда, падение в вечерние часы.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Рекомендуется научить обучающихся составлять свой режим дня для формирования навыков самоконтроля, дисциплины и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Важным компонентом режима дня является полноценный сон. У значительной части обучающихся отмечается дефицит сна, что связано с ранним подъемом детей и с поздним отходом ко сну, обусловленным продолжительным приготовлением уроков и использованием устройств, оснащенных экраном.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дефиците сна отмечаются резкие колебания вегетативной реактивности, значительно снижается работоспособность. Длительное недосыпание может привести к переутомлению и невротическим расстройствам.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Рекомендуемая продолжительность сна меняется с возрастом и составляет для детей 7 - 10 лет - 11 - 10 часов, 11 - 14 лет - 10 - 9 часов, 15 - 17 лет - 9,0 - 8,5 часов, но не менее продолжительности, установленной санитарно-эпидемиологическими требованиями &lt;43&gt;.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&lt;43&gt; </w:t>
      </w:r>
      <w:hyperlink w:history="0" r:id="rId145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6.7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Начало школьной жизни сопровождается серьезными психологическими, интеллектуальными и эмоциональными нагрузками. Для облегчения этапа адаптации к школе и профилактики переутомления детям с хроническими, а также частыми и длительными заболеваниями рекомендуется включать в распорядок дня послеобеденный сон продолжительностью 1,5 - 2,0 часа.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Систематическое нарушение ритма "сна-бодрствования" в будние и выходные дни неблагоприятно влияет на здоровье и успеваемость обучающихся [</w:t>
      </w:r>
      <w:hyperlink w:history="0" w:anchor="P1753" w:tooltip="26. Borisenkov M.F., Popov S.V., Smirnov V.V., Dorogina O.I., Pecherkina A.A., Symaniuk E.E. Later school start time is associated with better academic performance, sleep-wake rhythm characteristics, and eating behavior//Chronobiol Int. 2022. Vol. 39 (11). P. 1444 - 1453.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 - </w:t>
      </w:r>
      <w:hyperlink w:history="0" w:anchor="P1756" w:tooltip="29. Tamura N., Komada Y, Inoue Y, Tanaka H. Social jetlag among Japanese adolescents: Association with irritable mood, daytime sleepiness, fatigue, and poor academic performance//Chronobiol Int. 2022. Vol. 39(3). P. 311 - 322.">
        <w:r>
          <w:rPr>
            <w:sz w:val="20"/>
            <w:color w:val="0000ff"/>
          </w:rPr>
          <w:t xml:space="preserve">29</w:t>
        </w:r>
      </w:hyperlink>
      <w:r>
        <w:rPr>
          <w:sz w:val="20"/>
        </w:rPr>
        <w:t xml:space="preserve">].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Рекомендуется ложиться спать и вставать в одно время в выходные и в будние дни: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обучающимся 1 - 4-х классов - не позднее 21:00 часа;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обучающимся 5 - 9-х классов - не позднее 22:00 часов;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обучающимся 10 - 11-х классов - не позднее 23:00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менее чем за час до сна не рекомендуется использовать устройства, оснащенные экраном.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В режиме дня рекомендуется предусматривать 5 - 6-разовое питание (завтрак, возможен второй завтрак, обед, полдник, ужин, второй ужин) &lt;44&gt;. Интервалы между приемами пищи детей и подростков рекомендуется делать не менее 3 часов, но не более 4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&lt;44&gt; </w:t>
      </w:r>
      <w:hyperlink w:history="0" r:id="rId146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Пункт 8.1.2 главы VIII</w:t>
        </w:r>
      </w:hyperlink>
      <w:r>
        <w:rPr>
          <w:sz w:val="20"/>
        </w:rPr>
        <w:t xml:space="preserve"> СанПиН 2.3/2.4.3590-20 "Санитарно-эпидемиологические требования к организации общественного питания населения", утвержденных постановлением Главного государственного санитарного врача Российской Федерации от 27.10.2020 N 32 (зарегистрировано Минюстом России 11.11.2020, регистрационный N 60833) (далее - СанПиН 2.3/2.4.3590-20).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4.8. Рекомендуемая продолжительность суточной двигательной активности от умеренной до высокой интенсивности составляет не менее 60 минут в день [30]. Для обеспечения необходимого ежедневного объема двигательной активности, кроме уроков физической культуры, рекомендуются дополнительные занятия динамической направленности (например, занятия в кружках, секциях, самостоятельные занятия). При выборе самостоятельных занятий физической культурой в секциях, клубах, домашних условиях рекомендуется учитывать биологические потребности организма в движениях, функциональные возможности растущего организма, возраст, пол, физическое развитие и состояние здоровья, физическую подготовленность детей, особенности высшей нервной деятельности и индивидуальные интересы [31 - 34].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Перед началом выполнения домашних заданий, после их выполнения и перед сном детям рекомендуется прогулка на воздухе. Для обучающихся до 7 лет ежедневная общая продолжительность пребывания на воздухе составляет не менее 3 часов, старше 7 лет - не менее 2 часов &lt;45&gt;.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&lt;45&gt; </w:t>
      </w:r>
      <w:hyperlink w:history="0" r:id="rId14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6.7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4.10. Начинать выполнять домашние задания рекомендуется после обеда и 1,5 - 2-часового отдыха, с учетом дневной динамики умственной работоспособности - во время повышения интенсивности функциональной деятельности всех систем организма (16:00 - 18:00 часов). Обучающимся второй смены рекомендуется выполнять домашние задания в первой половине дня после утреннего завтрака. Приготовление уроков рекомендуется начинать в одни и те же часы и через 35 - 45 минут занятий делать перерыв не менее 10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Родителям обучающихся рекомендуется: рационально организовать рабочее место ребенка; обучать ребенка соблюдать распорядок дня; помогать ребенку распределять задания по степени сложности и выполнять их в удобном темпе; не перегружать дополнительными заданиями; ограничивать общее время приготовления уроков; заботиться о положительном эмоциональном настрое [35].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4.11. В режиме дня рекомендуется предусматривать свободное время, которое обучающийся использует сообразно своим интересам: для обучающихся младшего возраста - 1 - 1,5 часа, среднего и старшего - 1,5 - 2,5 часа в день. К занятиям по собственному выбору дети проявляют интерес и занимаются с увлечением.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Время, проводимое с устройствами, оснащенными экраном (далее - экранное время), следует регламентировать по продолжительности &lt;46&gt;. Для детей, обучающихся во вторую смену, рекомендуется следующий примерный распорядок режима дня: подъем и гигиенические процедуры; завтрак; подготовка домашнего задания; прогулка; свободное время; обед; учебные занятия; ужин; прогулка перед сном; отход ко сну.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&lt;46&gt; </w:t>
      </w:r>
      <w:hyperlink w:history="0" r:id="rId14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6.8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4.12. В период подготовки к экзаменам рекомендуется соблюдать привычный для обучающегося режим дня, в том числе время пробуждения и отхода ко сну, 5 - 6-разовое питание, пребывание на свежем воздухе, двигательную активность. Через каждые 45 минут занятий рекомендуется организовывать перерывы продолжительностью 10 - 15 минут для поддержания работоспособности рекомендуется выполнение упражнений для снятия статического и зрительного напряжения, проветривание помещения. После 2,5 - 3 часов занятий по подготовке к экзаменам рекомендуется второй завтрак и отдых на воздухе. После отдыха занятия продолжаются в течение 3 часов. Затем следуют обед и 2,5 - 3-часовой отдых (сон, прогулка). В 16 часов занятия возобновляются на 2 - 3 часа. Для профилактики экзаменационного стресса обучающимся необходима полноценная информация о процедуре экзамена, психологическая поддержка со стороны педагогов, психологов (например, тренинги для обучения приемам снятия тревожности, выработке индивидуальной стратегии с учетом личностных особенностей), доброжелательное отношение родителей (устранение конфликтов и смены режима дня, изменение социального статуса семьи и местожительства). На сайте образовательной организации рекомендуется разместить информацию о способах профилактики и снятия тревожности, об использовании различных способов занятий, делающих подготовку к экзаменам эффективнее.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4.13. В режиме дня выходных дней и каникулярных периодов рекомендуется максимальное пребывание детей на воздухе и повышать их двигательную активность.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Рекомендации по организации работы групп продленного дня</w:t>
      </w:r>
    </w:p>
    <w:p>
      <w:pPr>
        <w:pStyle w:val="2"/>
        <w:jc w:val="center"/>
      </w:pPr>
      <w:r>
        <w:rPr>
          <w:sz w:val="20"/>
        </w:rPr>
        <w:t xml:space="preserve">и образовательных организаций, работающих</w:t>
      </w:r>
    </w:p>
    <w:p>
      <w:pPr>
        <w:pStyle w:val="2"/>
        <w:jc w:val="center"/>
      </w:pPr>
      <w:r>
        <w:rPr>
          <w:sz w:val="20"/>
        </w:rPr>
        <w:t xml:space="preserve">в режиме полного дня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Организация работы групп продленного дня осуществляется с учетом рекомендаций по организации режима дня обучающихся (глава IV).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В образовательных организациях могут быть созданы условия для осуществления присмотра и ухода за детьми в группах продленного дня (далее - ГПД) &lt;47&gt;, в том числе для обучающихся с ОВЗ &lt;48&gt;.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&lt;47&gt; </w:t>
      </w:r>
      <w:hyperlink w:history="0" r:id="rId149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 7 статьи 66 главы 7</w:t>
        </w:r>
      </w:hyperlink>
      <w:r>
        <w:rPr>
          <w:sz w:val="20"/>
        </w:rPr>
        <w:t xml:space="preserve"> Федерального закона от 29.12.2012 N 273-ФЗ; </w:t>
      </w:r>
      <w:hyperlink w:history="0" r:id="rId150" w:tooltip="&lt;Письмо&gt; Минпросвещения России от 08.08.2022 N 03-1142 &quot;О направлении методических рекомендаций&quot; (вместе с &quot;Методическими рекомендациями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&quot;)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Минпросвещения России от 08.08.2022 N 03-1142 "О направлении методических рекомендаций "Методические рекомендации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образования" (далее - письмо Минпросвещения России от 08.08.2022 N 03-1142).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&lt;48&gt; </w:t>
      </w:r>
      <w:hyperlink w:history="0" r:id="rId151" w:tooltip="&lt;Письмо&gt; Минпросвещения России от 31.05.2023 N 07-3004 &quot;О направлении рекомендаций&quot; (вместе с &quot;Рекомендациями по вопросу осуществления присмотра и ухода за обучающимися с ограниченными возможностями здоровья, детьми-инвалидами в группах продленного дня&quot;)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Минпросвещения России от 31.05.2023 N 07-3004 "О направлении рекомендаций "Рекомендации по вопросу осуществления присмотра и ухода за обучающимися с ограниченными возможностями здоровья, детьми-инвалидами в группах продленного дня" (далее - письмо Минпросвещения России от 31.05.2023 N 07-3004).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 &lt;49&gt;.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&lt;49&gt; </w:t>
      </w:r>
      <w:hyperlink w:history="0" r:id="rId152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 34 статьи 2 главы 1</w:t>
        </w:r>
      </w:hyperlink>
      <w:r>
        <w:rPr>
          <w:sz w:val="20"/>
        </w:rPr>
        <w:t xml:space="preserve"> Федерального закона от 29.12.2012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ГПД осуществляются присмотр и уход за детьми, их воспитание и подготовка к учебным занятием, а также могут проводиться физкультурно-оздоровительные и культурные мероприятия &lt;50&gt;.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&lt;50&gt; </w:t>
      </w:r>
      <w:hyperlink w:history="0" r:id="rId153" w:tooltip="&lt;Письмо&gt; Минпросвещения России от 08.08.2022 N 03-1142 &quot;О направлении методических рекомендаций&quot; (вместе с &quot;Методическими рекомендациями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&quot;)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Минпросвещения России от 08.08.2022 N 03-1142; </w:t>
      </w:r>
      <w:hyperlink w:history="0" r:id="rId154" w:tooltip="&lt;Письмо&gt; Минпросвещения России от 10.04.2023 N 03-652 &quot;О направлении рекомендаций&quot; (вместе с &quot;Рекомендациями по организации досуговой, спортивной, иной деятельности для обучающихся в группах продленного дня&quot;)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Минпросвещения России от 10.04.2023 N 03-652 "О направлении рекомендаций "Рекомендации по организации досуговой, спортивной, иной деятельности для обучающихся в ГПД" (далее - письмо Минпросвещения России от 10.04.2023 N 03-652).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5.3. ГПД могут быть организованы в зависимости от смены обучения детей в первой и (или) во второй половине дня. Продолжительность пребывания обучающихся в ГПД может отличаться в разные дни недели в зависимости от предпочтений родителей (законных представителей) детей, занятости детей в дополнительном образовании вне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Комплектовать ГПД рекомендуется из обучающихся одного класса либо близких по возрасту обучающихся. Наполняемость групп определяется с учетом выполнения санитарно-эпидемиологических требований к площади помещений на одного обучающегося, в которых проводятся занятия в ГПД, организуются питание и физкультурно-оздоровительные мероприятия &lt;51&gt;.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&lt;51&gt; </w:t>
      </w:r>
      <w:hyperlink w:history="0" r:id="rId155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6.1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5.5. Для восстановления работоспособности обучающихся и профилактики переутомления рекомендуется организовать рациональный режим дня ГПД (глава IV).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Режим работы ГПД рекомендуется составлять с учетом продолжительности пребывания в ней обучающихся и необходимости выполнения основных компонентов режима дня: отдых после уроков (перед уроками для ГПД, функционирующей в первой половине дня), прием пищи, прогулка на свежем воздухе, двигательно-активные занятия, выполнение домашних заданий, свободная деятельность по выбору обучающегося. Не рекомендуется участие обучающихся более чем в двух кружках, предпочтение рекомендуется отдавать занятиям двигательной направленности. Примерные варианты режима работы ГПД представлены в </w:t>
      </w:r>
      <w:hyperlink w:history="0" w:anchor="P1585" w:tooltip="РЕКОМЕНДУЕМЫЕ ВАРИАНТЫ РЕЖИМА РАБОТЫ ГПД">
        <w:r>
          <w:rPr>
            <w:sz w:val="20"/>
            <w:color w:val="0000ff"/>
          </w:rPr>
          <w:t xml:space="preserve">приложении 6</w:t>
        </w:r>
      </w:hyperlink>
      <w:r>
        <w:rPr>
          <w:sz w:val="20"/>
        </w:rPr>
        <w:t xml:space="preserve"> к настоящим МР.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После окончания уроков перед началом выполнения домашних заданий, дополнительных занятий, внеурочной деятельности в зависимости от продолжительности дневной образовательной нагрузки (количества уроков) рекомендуется организовывать перерыв продолжительностью 1,5 - 2,0 часа, но не менее 30 минут &lt;52&gt; для приема пищи и активного отдыха на свежем воздухе, организации двигательно-активных занятий.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&lt;52&gt; </w:t>
      </w:r>
      <w:hyperlink w:history="0" r:id="rId156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3.4.16 главы III</w:t>
        </w:r>
      </w:hyperlink>
      <w:r>
        <w:rPr>
          <w:sz w:val="20"/>
        </w:rPr>
        <w:t xml:space="preserve"> СП 2.4.3648-20.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обучающихся 1-х классов и ослабленных детей в режиме ГПД рекомендуется предусматривать дневной сон продолжительностью не менее 1,5 часов &lt;53&gt;. Условия в спальных помещениях организуются в соответствии с санитарно-эпидемиологическими требованиями &lt;54&gt;. За 30 минут до сна спальные помещения рекомендуется проветривать в отсутствие детей, сон с учетом погодных условий рекомендуется проводить при открытых фрамугах или форточках. При отсутствии специальных помещений для организации сна допускается использовать трансформируемые пространства и трансформируемую мебель &lt;55&gt;.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&lt;53&gt; </w:t>
      </w:r>
      <w:hyperlink w:history="0" r:id="rId15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6.7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&lt;54&gt; </w:t>
      </w:r>
      <w:hyperlink w:history="0" r:id="rId158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Пункты 2.3.1</w:t>
        </w:r>
      </w:hyperlink>
      <w:r>
        <w:rPr>
          <w:sz w:val="20"/>
        </w:rPr>
        <w:t xml:space="preserve">, </w:t>
      </w:r>
      <w:hyperlink w:history="0" r:id="rId159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2.4.8 главы II</w:t>
        </w:r>
      </w:hyperlink>
      <w:r>
        <w:rPr>
          <w:sz w:val="20"/>
        </w:rPr>
        <w:t xml:space="preserve"> СП 2.4.3648-20; </w:t>
      </w:r>
      <w:hyperlink w:history="0" r:id="rId160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5.34 главы V</w:t>
        </w:r>
      </w:hyperlink>
      <w:r>
        <w:rPr>
          <w:sz w:val="20"/>
        </w:rPr>
        <w:t xml:space="preserve">, </w:t>
      </w:r>
      <w:hyperlink w:history="0" r:id="rId16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6.1</w:t>
        </w:r>
      </w:hyperlink>
      <w:r>
        <w:rPr>
          <w:sz w:val="20"/>
        </w:rPr>
        <w:t xml:space="preserve">, </w:t>
      </w:r>
      <w:hyperlink w:history="0" r:id="rId16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6.2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&lt;55&gt; </w:t>
      </w:r>
      <w:hyperlink w:history="0" r:id="rId163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2.3.2 главы II</w:t>
        </w:r>
      </w:hyperlink>
      <w:r>
        <w:rPr>
          <w:sz w:val="20"/>
        </w:rPr>
        <w:t xml:space="preserve"> СП 2.4.3648-20.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5.7. Питание и питьевой режим для обучающихся организуются в соответствии с санитарно-эпидемиологическими требованиями &lt;56&gt;. Количество приемов пищи зависит от продолжительности пребывания обучающихся в образовательной организации &lt;57&gt;. Для обучающихся, посещающих ГПД в первую смену, организуется завтрак и обед, для посещающих ГПД во вторую смену, - завтрак, обед и полдник.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&lt;56&gt; </w:t>
      </w:r>
      <w:hyperlink w:history="0" r:id="rId164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; </w:t>
      </w:r>
      <w:hyperlink w:history="0" r:id="rId165" w:tooltip="&quot;МР 2.3.6.0233-21. 2.3.6. Предприятия общественного питания. Методические рекомендации к организации общественного питания населения. Методические рекомендации&quot; (утв. Главным государственным санитарным врачом РФ 02.03.2021) (вместе с &quot;Рекомендациями по правилам обработки установок для дозированного розлива питьевой воды&quot;, &quot;Рекомендациями по отбору суточных проб&quot;, &quot;Рекомендуемой номенклатурой, объемом и периодичностью проведения лабораторных и инструментальных исследований в организациях питания образователь {КонсультантПлюс}">
        <w:r>
          <w:rPr>
            <w:sz w:val="20"/>
            <w:color w:val="0000ff"/>
          </w:rPr>
          <w:t xml:space="preserve">МР 2.3.6.0233-21</w:t>
        </w:r>
      </w:hyperlink>
      <w:r>
        <w:rPr>
          <w:sz w:val="20"/>
        </w:rPr>
        <w:t xml:space="preserve"> "Методические рекомендации к организации общественного питания",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02.03.2021.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&lt;57&gt; </w:t>
      </w:r>
      <w:hyperlink w:history="0" r:id="rId166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Приложение 12</w:t>
        </w:r>
      </w:hyperlink>
      <w:r>
        <w:rPr>
          <w:sz w:val="20"/>
        </w:rPr>
        <w:t xml:space="preserve"> СанПиН 2.3/2.4.3590-20.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Наряду с основным питанием для детей, посещающих ГПД, рекомендуется организовывать дополнительное питание в соответствии санитарно-эпидемиологическими требованиями &lt;58&gt;.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&lt;58&gt; </w:t>
      </w:r>
      <w:hyperlink w:history="0" r:id="rId167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Пункт 8.3 главы VIII</w:t>
        </w:r>
      </w:hyperlink>
      <w:r>
        <w:rPr>
          <w:sz w:val="20"/>
        </w:rPr>
        <w:t xml:space="preserve"> СанПиН 2.3/2.4.3590-20; </w:t>
      </w:r>
      <w:hyperlink w:history="0" r:id="rId168" w:tooltip="&quot;МР 2.4.0312-22. 2.4. Гигиена детей и подростков. Дополнительное питание в образовательных и оздоровительных организациях для детей. Методические рекомендации&quot; (утв. Главным государственным санитарным врачом РФ 30.12.2022) {КонсультантПлюс}">
        <w:r>
          <w:rPr>
            <w:sz w:val="20"/>
            <w:color w:val="0000ff"/>
          </w:rPr>
          <w:t xml:space="preserve">МР 2.4.0312-22</w:t>
        </w:r>
      </w:hyperlink>
      <w:r>
        <w:rPr>
          <w:sz w:val="20"/>
        </w:rPr>
        <w:t xml:space="preserve"> "Дополнительное питание в образовательных и оздоровительных организациях для детей",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30.12.2022.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5.8. Прогулки рекомендуется организовывать с учетом режима дня. При благоприятных погодных условиях продолжительность прогулки рекомендуется увеличивать. Возможно организовывать прогулку в несколько этапов (например, до и после выполнения домашних заданий или индивидуально для разных детей с учетом их индивидуального расписания дополнительных занятий).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Подготовку к учебным занятиям (самоподготовку), получение консультаций по учебным предметам с обучающимися в режиме ГПД &lt;59&gt; рекомендуется проводить в закрепленном за ГДП учебном помещении с учетом санитарно-эпидемиологических требований &lt;60&gt;.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&lt;59&gt; </w:t>
      </w:r>
      <w:hyperlink w:history="0" r:id="rId169" w:tooltip="&lt;Письмо&gt; Минпросвещения России от 10.04.2023 N 03-652 &quot;О направлении рекомендаций&quot; (вместе с &quot;Рекомендациями по организации досуговой, спортивной, иной деятельности для обучающихся в группах продленного дня&quot;)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Минпросвещения России от 10.04.2023 N 03-652.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&lt;60&gt; </w:t>
      </w:r>
      <w:hyperlink w:history="0" r:id="rId170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Пункты 2.3.1</w:t>
        </w:r>
      </w:hyperlink>
      <w:r>
        <w:rPr>
          <w:sz w:val="20"/>
        </w:rPr>
        <w:t xml:space="preserve">, </w:t>
      </w:r>
      <w:hyperlink w:history="0" r:id="rId171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2.4.3 главы II</w:t>
        </w:r>
      </w:hyperlink>
      <w:r>
        <w:rPr>
          <w:sz w:val="20"/>
        </w:rPr>
        <w:t xml:space="preserve"> СП 2.4.3648-20; </w:t>
      </w:r>
      <w:hyperlink w:history="0" r:id="rId17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5.34</w:t>
        </w:r>
      </w:hyperlink>
      <w:r>
        <w:rPr>
          <w:sz w:val="20"/>
        </w:rPr>
        <w:t xml:space="preserve">, </w:t>
      </w:r>
      <w:hyperlink w:history="0" r:id="rId17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5.54 главы V</w:t>
        </w:r>
      </w:hyperlink>
      <w:r>
        <w:rPr>
          <w:sz w:val="20"/>
        </w:rPr>
        <w:t xml:space="preserve">, </w:t>
      </w:r>
      <w:hyperlink w:history="0" r:id="rId17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6.1</w:t>
        </w:r>
      </w:hyperlink>
      <w:r>
        <w:rPr>
          <w:sz w:val="20"/>
        </w:rPr>
        <w:t xml:space="preserve">, </w:t>
      </w:r>
      <w:hyperlink w:history="0" r:id="rId175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6.2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Начинать выполнение домашних заданий рекомендуется не ранее 15:00 с учетом физиологического подъема умственной работоспособности, в ГПД, функционирующих в первую смену - в 8:30 - 9:30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посещении ГПД максимальный объем домашних заданий рекомендуется выполнять в образовательной организации для оптимальной организации режима дня после возвращения домой.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домашних заданий рекомендуется начинать с предмета средней трудности для обучающегося.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Рекомендуется предоставлять обучающимся возможность для произвольных перерывов по завершению определенного этапа работы, каждые 25 - 30 минут выполнять физкультурные минутки продолжительностью 1 - 2 минуты (</w:t>
      </w:r>
      <w:hyperlink w:history="0" w:anchor="P468" w:tooltip="УПРАЖНЕНИЯ,">
        <w:r>
          <w:rPr>
            <w:sz w:val="20"/>
            <w:color w:val="0000ff"/>
          </w:rPr>
          <w:t xml:space="preserve">приложение 3</w:t>
        </w:r>
      </w:hyperlink>
      <w:r>
        <w:rPr>
          <w:sz w:val="20"/>
        </w:rPr>
        <w:t xml:space="preserve"> к настоящим МР), обучающимся, закончившим выполнение домашних заданий раньше других - возможность приступить к дополнительным занятиям, внеурочной деятельности, занятиям по интересам (например, в игровой, библиотеке, спортивном зале).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5.9. Занятия по дополнительному образованию (например, кружки), а также внеурочной деятельности организуют с учетом санитарно-эпидемиологических требований &lt;61&gt;.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&lt;61&gt; </w:t>
      </w:r>
      <w:hyperlink w:history="0" r:id="rId176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Пункты 2.3.1</w:t>
        </w:r>
      </w:hyperlink>
      <w:r>
        <w:rPr>
          <w:sz w:val="20"/>
        </w:rPr>
        <w:t xml:space="preserve">, </w:t>
      </w:r>
      <w:hyperlink w:history="0" r:id="rId177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2.4.3 главы II</w:t>
        </w:r>
      </w:hyperlink>
      <w:r>
        <w:rPr>
          <w:sz w:val="20"/>
        </w:rPr>
        <w:t xml:space="preserve">, </w:t>
      </w:r>
      <w:hyperlink w:history="0" r:id="rId178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3.6 главы III</w:t>
        </w:r>
      </w:hyperlink>
      <w:r>
        <w:rPr>
          <w:sz w:val="20"/>
        </w:rPr>
        <w:t xml:space="preserve"> СП 2.4.3648-20; </w:t>
      </w:r>
      <w:hyperlink w:history="0" r:id="rId179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5.34</w:t>
        </w:r>
      </w:hyperlink>
      <w:r>
        <w:rPr>
          <w:sz w:val="20"/>
        </w:rPr>
        <w:t xml:space="preserve">, </w:t>
      </w:r>
      <w:hyperlink w:history="0" r:id="rId180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5.54 главы V</w:t>
        </w:r>
      </w:hyperlink>
      <w:r>
        <w:rPr>
          <w:sz w:val="20"/>
        </w:rPr>
        <w:t xml:space="preserve">, </w:t>
      </w:r>
      <w:hyperlink w:history="0" r:id="rId18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6.1</w:t>
        </w:r>
      </w:hyperlink>
      <w:r>
        <w:rPr>
          <w:sz w:val="20"/>
        </w:rPr>
        <w:t xml:space="preserve">, </w:t>
      </w:r>
      <w:hyperlink w:history="0" r:id="rId18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, </w:t>
      </w:r>
      <w:hyperlink w:history="0" r:id="rId18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6.6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Рекомендуемая продолжительность внеурочных занятий составляет не более 2 часов в день с учетом суммарной образовательной нагрузки. После 30 - 45 минут теоретических (статических) занятий рекомендуется организовывать перерыв не менее 10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5.10. Все виды образовательной деятельности рекомендуется заканчивать до 19:00, но не позднее времени, установленного санитарно-эпидемиологическими требованиями &lt;62&gt;.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&lt;62&gt; </w:t>
      </w:r>
      <w:hyperlink w:history="0" r:id="rId18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Таблица 6.6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5.11. В план воспитательной работы ГПД рекомендуется включать мероприятия, направленные на формирование у обучающихся навыков здорового образа жизни.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5.12. Организация работы ГПД для обучающихся с ОВЗ и с инвалидностью имеет ряд особенностей &lt;63&gt;. В ГПД режим работы устанавливается индивидуально в соответствии с расписанием учебных и коррекционных занятий. Рациональный режим дня в ГПД может предусматривать проведение индивидуальных коррекционно-развивающих занятий, а также мероприятия по профилактике школьной дезадаптации, по компенсации и коррекции индивидуальных трудностей включения в образовательный процесс.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&lt;63&gt; </w:t>
      </w:r>
      <w:hyperlink w:history="0" r:id="rId185" w:tooltip="&lt;Письмо&gt; Минпросвещения России от 31.05.2023 N 07-3004 &quot;О направлении рекомендаций&quot; (вместе с &quot;Рекомендациями по вопросу осуществления присмотра и ухода за обучающимися с ограниченными возможностями здоровья, детьми-инвалидами в группах продленного дня&quot;)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Минпросвещения России от 31.05.2023 N 07-3004.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восстановления работоспособности обучающихся с ОВЗ и с инвалидностью после окончания уроков и перед выполнением домашних заданий организуется отдых продолжительностью 2 часа, но не менее 30 минут &lt;64&gt;.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&lt;64&gt; </w:t>
      </w:r>
      <w:hyperlink w:history="0" r:id="rId186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3.4.16 главы III</w:t>
        </w:r>
      </w:hyperlink>
      <w:r>
        <w:rPr>
          <w:sz w:val="20"/>
        </w:rPr>
        <w:t xml:space="preserve"> СП 2.4.3648-20.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5.13. При принятии решения о работе образовательной организации в режиме полного дня (далее - школа полного дня, ШПД) администрации образовательной организации рекомендуется провести оценку наличия условий для обеспечения функционирования ШПД в соответствии с санитарно-эпидемиологическими требованиями: для организации урочной, внеурочной и дополнительной образовательной деятельности, питания, реализации двигательной активности, активного отдыха на свежем воздухе, прогулок, свободной деятельности обучающихся по интересам &lt;65&gt;.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&lt;65&gt; </w:t>
      </w:r>
      <w:hyperlink w:history="0" r:id="rId18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5.34</w:t>
        </w:r>
      </w:hyperlink>
      <w:r>
        <w:rPr>
          <w:sz w:val="20"/>
        </w:rPr>
        <w:t xml:space="preserve">, </w:t>
      </w:r>
      <w:hyperlink w:history="0" r:id="rId18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5.54 главы V</w:t>
        </w:r>
      </w:hyperlink>
      <w:r>
        <w:rPr>
          <w:sz w:val="20"/>
        </w:rPr>
        <w:t xml:space="preserve">, </w:t>
      </w:r>
      <w:hyperlink w:history="0" r:id="rId189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6.1</w:t>
        </w:r>
      </w:hyperlink>
      <w:r>
        <w:rPr>
          <w:sz w:val="20"/>
        </w:rPr>
        <w:t xml:space="preserve">, </w:t>
      </w:r>
      <w:hyperlink w:history="0" r:id="rId190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, </w:t>
      </w:r>
      <w:hyperlink w:history="0" r:id="rId19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6.6</w:t>
        </w:r>
      </w:hyperlink>
      <w:r>
        <w:rPr>
          <w:sz w:val="20"/>
        </w:rPr>
        <w:t xml:space="preserve">, </w:t>
      </w:r>
      <w:hyperlink w:history="0" r:id="rId19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6.7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Режим работы ШПД рекомендуется составлять с учетом рекомендаций для ГПД.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профилактики переутомления обучающихся учебные занятия, в том числе дополнительные, а также внеурочные занятия рекомендуется распределять равномерно. Основной объем образовательной нагрузки рекомендуется включать в расписание занятий в первую половину дня. В дни с наибольшим количеством уроков 1 - 2 урока наименьшей трудности &lt;66&gt; могут быть включены в расписание занятий во вторую половину дня после перерыва на обед и отдых.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&lt;66&gt; </w:t>
      </w:r>
      <w:hyperlink w:history="0" r:id="rId19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6.9</w:t>
        </w:r>
      </w:hyperlink>
      <w:r>
        <w:rPr>
          <w:sz w:val="20"/>
        </w:rPr>
        <w:t xml:space="preserve"> - </w:t>
      </w:r>
      <w:hyperlink w:history="0" r:id="rId19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6.11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МР 2.4.0331-23</w:t>
      </w:r>
    </w:p>
    <w:p>
      <w:pPr>
        <w:pStyle w:val="0"/>
        <w:jc w:val="both"/>
      </w:pPr>
      <w:r>
        <w:rPr>
          <w:sz w:val="20"/>
        </w:rPr>
      </w:r>
    </w:p>
    <w:bookmarkStart w:id="408" w:name="P408"/>
    <w:bookmarkEnd w:id="408"/>
    <w:p>
      <w:pPr>
        <w:pStyle w:val="2"/>
        <w:jc w:val="center"/>
      </w:pPr>
      <w:r>
        <w:rPr>
          <w:sz w:val="20"/>
        </w:rPr>
        <w:t xml:space="preserve">ДИНАМИКА</w:t>
      </w:r>
    </w:p>
    <w:p>
      <w:pPr>
        <w:pStyle w:val="2"/>
        <w:jc w:val="center"/>
      </w:pPr>
      <w:r>
        <w:rPr>
          <w:sz w:val="20"/>
        </w:rPr>
        <w:t xml:space="preserve">УМСТВЕННОЙ РАБОТОСПОСОБНОСТИ ОБУЧАЮЩИХСЯ (РЕКОМЕНДАЦИИ</w:t>
      </w:r>
    </w:p>
    <w:p>
      <w:pPr>
        <w:pStyle w:val="2"/>
        <w:jc w:val="center"/>
      </w:pPr>
      <w:r>
        <w:rPr>
          <w:sz w:val="20"/>
        </w:rPr>
        <w:t xml:space="preserve">ПО ФОРМИРОВАНИЮ ОБРАЗОВАТЕЛЬНОГО ПРОЦЕССА)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Профилактика переутомления обучающихся в процессе образовательной деятельности базируется на закономерностях динамики дневной и недельной умственной работоспособности.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рис. 1 представлена типичная кривая умственной работоспособности обучающихся. Период врабатывания характеризуется повышением умственной работоспособности, затем она держится на высоком уровне (период высокой продуктивности, работоспособности). Далее закономерно следует период снижения умственной работоспособности и развития утомления, в котором выделяют три стадии: неполной компенсации, "конечного порыва" и прогрессивного падения.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146"/>
        </w:rPr>
        <w:drawing>
          <wp:inline distT="0" distB="0" distL="0" distR="0">
            <wp:extent cx="5064125" cy="19862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Рис. 1 - динамика дневной и недельной кривой</w:t>
      </w:r>
    </w:p>
    <w:p>
      <w:pPr>
        <w:pStyle w:val="0"/>
        <w:jc w:val="center"/>
      </w:pPr>
      <w:r>
        <w:rPr>
          <w:sz w:val="20"/>
        </w:rPr>
        <w:t xml:space="preserve">работоспособности обучающихся.</w:t>
      </w:r>
    </w:p>
    <w:p>
      <w:pPr>
        <w:pStyle w:val="0"/>
        <w:jc w:val="center"/>
      </w:pPr>
      <w:r>
        <w:rPr>
          <w:sz w:val="20"/>
        </w:rPr>
        <w:t xml:space="preserve">Примечание: I - период врабатывания; II - период высокой</w:t>
      </w:r>
    </w:p>
    <w:p>
      <w:pPr>
        <w:pStyle w:val="0"/>
        <w:jc w:val="center"/>
      </w:pPr>
      <w:r>
        <w:rPr>
          <w:sz w:val="20"/>
        </w:rPr>
        <w:t xml:space="preserve">и устойчивой работоспособности; III - период снижения</w:t>
      </w:r>
    </w:p>
    <w:p>
      <w:pPr>
        <w:pStyle w:val="0"/>
        <w:jc w:val="center"/>
      </w:pPr>
      <w:r>
        <w:rPr>
          <w:sz w:val="20"/>
        </w:rPr>
        <w:t xml:space="preserve">работоспособности; а - зона неполной компенсации; б - зона</w:t>
      </w:r>
    </w:p>
    <w:p>
      <w:pPr>
        <w:pStyle w:val="0"/>
        <w:jc w:val="center"/>
      </w:pPr>
      <w:r>
        <w:rPr>
          <w:sz w:val="20"/>
        </w:rPr>
        <w:t xml:space="preserve">"конечного порыва"; в - зона прогрессивного падения.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При интенсивной или длительной умственной деятельности у обучающихся развивается утомление, которое является защитной реакцией организма от чрезмерного истощения и стимулятором восстановительных процессов и повышения его функциональных возможностей.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Утомление представляет собой естественную реакцию на более или менее длительную или напряженную работу, не представляет опасности, так как изменения в функциональном состоянии организма исчезают после сна и достаточного отдыха. Признаки утомления обучающегося нестойкие и исчезают во время отдыха на перемене или после возвращения из школы. Восстановлению умственной работоспособности обучающихся способствуют активный отдых, пребывание на открытом воздухе, а также положительные эмоции. Если длительность отдыха сокращается, и новая нагрузка приходится на первую фазу восстановления УР, то в последующем умственной работоспособности быстро падает и нарастает утомление.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чрезмерной нагрузке, недостаточном отдыхе, болезни функции организма обучающегося при утомлении не восстанавливаются, у него развивается переутомление, которое является патологическим процессом.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Начальными признаками переутомления являются изменения в поведении обучающегося, снижение успеваемости, потеря аппетита, наличие функциональных нервно-психических расстройств (например, плаксивость, раздражительность, нервные тики). Микросимптоматика переутомления характеризуется малой очерченностью, стертостью и большой изменчивостью.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Выраженными признаками переутомления являются: резкое и длительное снижение умственной и физической работоспособности; нервно-психические расстройства (нарушение сна, аппетита, чувство страха, истеричность); стойкие изменения регуляции вегетативных функций (аритмия, вегетососудистая дистония); снижение сопротивляемости организма к воздействию неблагоприятных факторов и патогенных микроорганизмов.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полного восстановления работоспособности, ликвидации нервно- психических расстройств и нарушений регуляторных процессов в организме обучающегося может быть необходим более длительный отдых, комплексное лечение с применением медикаментозных средств, физиотерапевтических процедур и лечебной гимнастики.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профилактики переутомления учитывается величина восстановительного периода, позволяющего возвратить организм в исходное неутомленное состояние. Восстановление сниженного функционального состояния организма складывается из двух фаз: восстановления функционального уровня и упрочения достигнутого состояния восстановленности (рис. 2). Если отдых ограничивается только I фазой - восстановления работоспособности, то он не приносит ожидаемых результатов. Новая нагрузка, даже незначительная, быстро возвращает организм в состояние сниженной работоспособности.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146"/>
        </w:rPr>
        <w:drawing>
          <wp:inline distT="0" distB="0" distL="0" distR="0">
            <wp:extent cx="5027295" cy="19831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29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Рис. 2 схема восстановления работоспособности.</w:t>
      </w:r>
    </w:p>
    <w:p>
      <w:pPr>
        <w:pStyle w:val="0"/>
        <w:jc w:val="center"/>
      </w:pPr>
      <w:r>
        <w:rPr>
          <w:sz w:val="20"/>
        </w:rPr>
        <w:t xml:space="preserve">Примечание: фаза I - восстановление исходного уровня</w:t>
      </w:r>
    </w:p>
    <w:p>
      <w:pPr>
        <w:pStyle w:val="0"/>
        <w:jc w:val="center"/>
      </w:pPr>
      <w:r>
        <w:rPr>
          <w:sz w:val="20"/>
        </w:rPr>
        <w:t xml:space="preserve">работоспособности; фаза II - восстановления функционального</w:t>
      </w:r>
    </w:p>
    <w:p>
      <w:pPr>
        <w:pStyle w:val="0"/>
        <w:jc w:val="center"/>
      </w:pPr>
      <w:r>
        <w:rPr>
          <w:sz w:val="20"/>
        </w:rPr>
        <w:t xml:space="preserve">уровня; фаза III - стабилизация достигнутого</w:t>
      </w:r>
    </w:p>
    <w:p>
      <w:pPr>
        <w:pStyle w:val="0"/>
        <w:jc w:val="center"/>
      </w:pPr>
      <w:r>
        <w:rPr>
          <w:sz w:val="20"/>
        </w:rPr>
        <w:t xml:space="preserve">состояния восстановленности.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МР 2.4.0331-23</w:t>
      </w:r>
    </w:p>
    <w:p>
      <w:pPr>
        <w:pStyle w:val="0"/>
        <w:jc w:val="both"/>
      </w:pPr>
      <w:r>
        <w:rPr>
          <w:sz w:val="20"/>
        </w:rPr>
      </w:r>
    </w:p>
    <w:bookmarkStart w:id="447" w:name="P447"/>
    <w:bookmarkEnd w:id="447"/>
    <w:p>
      <w:pPr>
        <w:pStyle w:val="2"/>
        <w:jc w:val="center"/>
      </w:pPr>
      <w:r>
        <w:rPr>
          <w:sz w:val="20"/>
        </w:rPr>
        <w:t xml:space="preserve">РЕКОМЕНДУЕМЫЕ ФОРМЫ ДВИГАТЕЛЬНОЙ АКТИВНОСТИ В РЕЖИМЕ ДНЯ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Перед началом учебного дня организуется утренняя гимнастика продолжительностью 5 - 7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Двигательная активность, необходимая для обучающихся на переменах, обеспечивается: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организацией активного отдыха с использованием комплекта многофункционального спортивно-игрового оборудования, включающего, например, шведские стенки, мягкие игровые и спортивные модули;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проведением подвижных игр;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организацией отдельных зон (например, батутной зоны, скалодрома), размещением оборудования на открытом воздухе (например, качели, карусели, качалки, батут, скалодром).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Рекомендуется проведение утренней гимнастики, подвижных игр на открытом воздухе.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Во время учебных занятий организуются ФМ, проведение которых включается в план урока.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Выбор упражнений для ФМ определяется содержанием и продолжительностью учебной деятельности (например, письмо, чтение, просмотр видеоматериала, работа с ЭСО). Упражнения, рекомендуемые для включения в ФМ, представлены в </w:t>
      </w:r>
      <w:hyperlink w:history="0" w:anchor="P619" w:tooltip="ПРИМЕР">
        <w:r>
          <w:rPr>
            <w:sz w:val="20"/>
            <w:color w:val="0000ff"/>
          </w:rPr>
          <w:t xml:space="preserve">приложении 5</w:t>
        </w:r>
      </w:hyperlink>
      <w:r>
        <w:rPr>
          <w:sz w:val="20"/>
        </w:rPr>
        <w:t xml:space="preserve"> к настоящим МР.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Комплекс физических упражнений и форм двигательной активности составляется совместно с педагогом физической культуры и медицинским работником образовательной организации с учетом возраста, пола и состояния здоровья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Для повышения мотивации обучающихся рекомендуется применение современных эмоционально-окрашенных форм двигательной активности с использованием музыкального сопровождения, которые меняются не реже 1 раза в 2 недели.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 утренней гимнастике, активным переменам не рекомендуется допускать обучающихся, имеющих жалобы на плохое самочувствие.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МР 2.4.0331-23</w:t>
      </w:r>
    </w:p>
    <w:p>
      <w:pPr>
        <w:pStyle w:val="0"/>
        <w:jc w:val="both"/>
      </w:pPr>
      <w:r>
        <w:rPr>
          <w:sz w:val="20"/>
        </w:rPr>
      </w:r>
    </w:p>
    <w:bookmarkStart w:id="468" w:name="P468"/>
    <w:bookmarkEnd w:id="468"/>
    <w:p>
      <w:pPr>
        <w:pStyle w:val="2"/>
        <w:jc w:val="center"/>
      </w:pPr>
      <w:r>
        <w:rPr>
          <w:sz w:val="20"/>
        </w:rPr>
        <w:t xml:space="preserve">УПРАЖНЕНИЯ,</w:t>
      </w:r>
    </w:p>
    <w:p>
      <w:pPr>
        <w:pStyle w:val="2"/>
        <w:jc w:val="center"/>
      </w:pPr>
      <w:r>
        <w:rPr>
          <w:sz w:val="20"/>
        </w:rPr>
        <w:t xml:space="preserve">РЕКОМЕНДУЕМЫЕ ДЛЯ ВКЛЮЧЕНИЯ В ФИЗКУЛЬТУРНЫЕ МИНУТКИ &lt;67&gt;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&lt;67&gt; Примечание: упражнения выполняются в исходном положении стоя, стопы вместе, руки опущены вдоль туловища.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Упражнения для профилактики зрительного утомления.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Сильно зажмурить глаза на 3 - 5 секунд, затем открыть глаза на 3 - 5 секунд.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Быстро моргать примерно 5 - 7 секунд, закрыть глаза на 5 секунд.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Медленно поднять глаза вверх, затем опустить глаза вниз.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Медленно перевести глаза вправо, затем - влево.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Медленно вращать глазами по часовой стрелке, затем наоборот.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После 20 минут работы с использованием ЭСО делается пауза 20 секунд, во время которой рекомендуется смотреть на предметы, расположенные на расстоянии 6 м (~ 20 футов) и более (комплекс "20-20-20").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Посмотреть на точку на стекле (любой близко расположенный предмет), затем перевести взгляд на далеко расположенный предмет (упражнение "с меткой на стекле").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В максимально вытянутой руке держать небольшой, лучше яркий, предмет и внимательно смотреть на него. Затем необходимо медленно поднести предмет к носу. Как только предмет превратится в одно яркое пятно, досчитать до пяти и медленно отвести руку обратно.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Следить взглядом по заданной траектории с использованием офтальмотренажеров, различных предметов за воображаемыми цифрами, буквами, линиями или движущимися объектами. С целью профилактики травм в шейном отделе позвоночника офтальмотренажеры, а также предметы, используемые для проведения упражнений, размещаются во фронтальной плоскости.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Упражнения для снятия напряжения с мышц предплечья и кистей рук.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Сжать максимально руки в кулак и подержать 3 секунд, затем разжать и подержать 6 секунд.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Выполнять круговые движения кистью правой руки против часовой стрелки, левой - по часовой стрелке. Повторить 3 - 4 раза. Затем повторить движения в обратном направлении.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Совместить ладони рук, расположенных вертикально, и надавить пальцами друг на друга в течение 3 - 5 секунд, затем расслабить.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Выполнять круговые движения большими пальцами кистей рук - правым против часовой стрелки, левый - по часовой стрелке, затем - наоборот.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Совместить поочередно большие пальцы с другими пальцами кистей рук, надавливая друг на друга.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Несколько раз энергично встряхнуть сначала кистями поднятых рук, затем кистями опущенных выпрямленных рук.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Упражнения для повышения активности центральной нервной системы.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Выполнять прыжки на месте на двух ногах на носках 5 - 7 раз.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Повернуть туловище вправо, вернуться в исходное положение, затем влево, вернуться в исходное положение. При выполнении упражнения положение стоп (на ширине плеч) не меняется.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Повернуться вправо на 360°, затем влево на 360°.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Упражнения для снятия напряжения с мышц шеи и плечевого пояса.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Отвести плечи максимально назад, задержать положение на 3 секунд, вернуться в исходное положение.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Поднять плечи максимально вверх, задержать положение на 3 секунд, вернуться в исходное положение".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Соединить пальцы рук за спиной, стараясь зацепить их "в замок" - правая рука вверху, левая внизу, затем поменять положение рук.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Упражнения для снятия напряжения с мышц туловища.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Поднять руки вверх, потянуться, задержать положение на 3 секунд, опустить руки вниз.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Поставить руки на пояс, разместив большие пальцы спереди, а ладони сзади. Прогнуться назад, не запрокидывая головы, и вернуться в исходное положение.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Поставить ноги на ширину плеч, руки - вдоль туловища. Плавно наклониться вправо, скользя ладонью руки вдоль ноги, затем повторить наклон влево.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Упражнения для укрепления мышц и связок нижних конечностей.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Максимально подняться на носки обеих ног, вернуться в исходное положение. Повторить 3 - 4 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Поставить правую ногу вперед, не отрывая пятки от пола, затем максимально потянуть носок ноги на себя и вернуться в исходное положение. Повторить 3 - 4 раза. То же упражнение выполнить для левой ноги.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Выполнять перекаты с пятки на носок на обеих стопах одновременно, затем - с носка на пятку. Повторить 3 - 4 раза.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МР 2.4.0331-23</w:t>
      </w:r>
    </w:p>
    <w:p>
      <w:pPr>
        <w:pStyle w:val="0"/>
        <w:jc w:val="both"/>
      </w:pPr>
      <w:r>
        <w:rPr>
          <w:sz w:val="20"/>
        </w:rPr>
      </w:r>
    </w:p>
    <w:bookmarkStart w:id="515" w:name="P515"/>
    <w:bookmarkEnd w:id="515"/>
    <w:p>
      <w:pPr>
        <w:pStyle w:val="2"/>
        <w:jc w:val="center"/>
      </w:pPr>
      <w:r>
        <w:rPr>
          <w:sz w:val="20"/>
        </w:rPr>
        <w:t xml:space="preserve">ПРИМЕР</w:t>
      </w:r>
    </w:p>
    <w:p>
      <w:pPr>
        <w:pStyle w:val="2"/>
        <w:jc w:val="center"/>
      </w:pPr>
      <w:r>
        <w:rPr>
          <w:sz w:val="20"/>
        </w:rPr>
        <w:t xml:space="preserve">РАСЧЕТА РАСПРЕДЕЛЕНИЯ ТРУДНОСТИ УЧЕБНЫХ ПРЕДМЕТОВ В ДИНАМИКЕ</w:t>
      </w:r>
    </w:p>
    <w:p>
      <w:pPr>
        <w:pStyle w:val="2"/>
        <w:jc w:val="center"/>
      </w:pPr>
      <w:r>
        <w:rPr>
          <w:sz w:val="20"/>
        </w:rPr>
        <w:t xml:space="preserve">УЧЕБНОЙ НЕДЕЛИ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 расчета суммарной (дневной) трудности учебных предметов в 1 классе.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4.1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Пример расписания уроков для обучающихся 1-х классов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1644"/>
        <w:gridCol w:w="1644"/>
        <w:gridCol w:w="1530"/>
        <w:gridCol w:w="1587"/>
        <w:gridCol w:w="1644"/>
      </w:tblGrid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Урок</w:t>
            </w:r>
          </w:p>
        </w:tc>
        <w:tc>
          <w:tcPr>
            <w:gridSpan w:val="5"/>
            <w:tcW w:w="80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 недели</w:t>
            </w:r>
          </w:p>
        </w:tc>
      </w:tr>
      <w:tr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пятница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ИЗО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Оценку трудности учебных предметов проводят с помощью шкал трудности учебных предметов &lt;68&gt;.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&lt;68&gt; </w:t>
      </w:r>
      <w:hyperlink w:history="0" r:id="rId19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6.9</w:t>
        </w:r>
      </w:hyperlink>
      <w:r>
        <w:rPr>
          <w:sz w:val="20"/>
        </w:rPr>
        <w:t xml:space="preserve"> - </w:t>
      </w:r>
      <w:hyperlink w:history="0" r:id="rId19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6.11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Суммарная недельная трудность учебных предметов составила 109 баллов, которые принимаем за 100% (таблица 4.2).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4.2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Пример расчета трудности учебных предметов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850"/>
      </w:tblGrid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 недели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gridSpan w:val="2"/>
            <w:tcW w:w="16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пятница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2"/>
            <w:tcW w:w="16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16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2"/>
            <w:tcW w:w="16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2"/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16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ИТОГО, баллы/%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23,8%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21,1%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17,4%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18,3%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19,3%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Согласно таблице 1, учебная нагрузка в 1 классе распределена неравномерно: максимальное количество баллов приходится на первый день, затем уменьшается, постепенно увеличиваясь к концу учебной недели, что не соответствует классической кривой работоспособности детей (рис.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Вывод: расписание составлено нерационально - необходимо перераспределить учебные предметы в расписании учебной недели в соответствии с таблицей 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МР 2.4.0331-23</w:t>
      </w:r>
    </w:p>
    <w:p>
      <w:pPr>
        <w:pStyle w:val="0"/>
        <w:jc w:val="both"/>
      </w:pPr>
      <w:r>
        <w:rPr>
          <w:sz w:val="20"/>
        </w:rPr>
      </w:r>
    </w:p>
    <w:bookmarkStart w:id="619" w:name="P619"/>
    <w:bookmarkEnd w:id="619"/>
    <w:p>
      <w:pPr>
        <w:pStyle w:val="2"/>
        <w:jc w:val="center"/>
      </w:pPr>
      <w:r>
        <w:rPr>
          <w:sz w:val="20"/>
        </w:rPr>
        <w:t xml:space="preserve">ПРИМЕР</w:t>
      </w:r>
    </w:p>
    <w:p>
      <w:pPr>
        <w:pStyle w:val="2"/>
        <w:jc w:val="center"/>
      </w:pPr>
      <w:r>
        <w:rPr>
          <w:sz w:val="20"/>
        </w:rPr>
        <w:t xml:space="preserve">РАСПИСАНИЯ УРОКОВ ДЛЯ ОБУЧАЮЩИХСЯ НАЧАЛЬНОГО, ОСНОВНОГО</w:t>
      </w:r>
    </w:p>
    <w:p>
      <w:pPr>
        <w:pStyle w:val="2"/>
        <w:jc w:val="center"/>
      </w:pPr>
      <w:r>
        <w:rPr>
          <w:sz w:val="20"/>
        </w:rPr>
        <w:t xml:space="preserve">И СРЕДНЕГО ОБЩЕГО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5.1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Пример расписания уроков для обучающихся начального общего</w:t>
      </w:r>
    </w:p>
    <w:p>
      <w:pPr>
        <w:pStyle w:val="2"/>
        <w:jc w:val="center"/>
      </w:pPr>
      <w:r>
        <w:rPr>
          <w:sz w:val="20"/>
        </w:rPr>
        <w:t xml:space="preserve">образования (пятидневная неделя)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0"/>
        <w:gridCol w:w="737"/>
        <w:gridCol w:w="1757"/>
        <w:gridCol w:w="850"/>
        <w:gridCol w:w="2097"/>
        <w:gridCol w:w="907"/>
        <w:gridCol w:w="2154"/>
        <w:gridCol w:w="907"/>
        <w:gridCol w:w="1927"/>
        <w:gridCol w:w="907"/>
      </w:tblGrid>
      <w:tr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 недели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Урок</w:t>
            </w:r>
          </w:p>
        </w:tc>
        <w:tc>
          <w:tcPr>
            <w:gridSpan w:val="2"/>
            <w:tcW w:w="26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класс</w:t>
            </w:r>
          </w:p>
        </w:tc>
        <w:tc>
          <w:tcPr>
            <w:gridSpan w:val="2"/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класс</w:t>
            </w:r>
          </w:p>
        </w:tc>
        <w:tc>
          <w:tcPr>
            <w:gridSpan w:val="2"/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класс</w:t>
            </w:r>
          </w:p>
        </w:tc>
        <w:tc>
          <w:tcPr>
            <w:gridSpan w:val="2"/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класс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 </w:t>
            </w:r>
            <w:hyperlink w:history="0" w:anchor="P903" w:tooltip="Примечание: &lt;*&gt; - балл - балл трудност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 </w:t>
            </w:r>
            <w:hyperlink w:history="0" w:anchor="P903" w:tooltip="Примечание: &lt;*&gt; - балл - балл трудност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 </w:t>
            </w:r>
            <w:hyperlink w:history="0" w:anchor="P903" w:tooltip="Примечание: &lt;*&gt; - балл - балл трудност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 </w:t>
            </w:r>
            <w:hyperlink w:history="0" w:anchor="P903" w:tooltip="Примечание: &lt;*&gt; - балл - балл трудност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3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Окружающий мир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ОРКСЭ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Окружающий мир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3"/>
            <w:tcW w:w="3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Окружающий мир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Окружающий мир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3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Окружающий мир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Окружающий мир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Окружающий мир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3"/>
            <w:tcW w:w="3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Окружающий мир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Литературное чтение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3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</w:tr>
      <w:tr>
        <w:tc>
          <w:tcPr>
            <w:gridSpan w:val="10"/>
            <w:tcW w:w="13603" w:type="dxa"/>
          </w:tcPr>
          <w:bookmarkStart w:id="903" w:name="P903"/>
          <w:bookmarkEnd w:id="903"/>
          <w:p>
            <w:pPr>
              <w:pStyle w:val="0"/>
            </w:pPr>
            <w:r>
              <w:rPr>
                <w:sz w:val="20"/>
              </w:rPr>
              <w:t xml:space="preserve">Примечание: &lt;*&gt; - балл - балл трудности.</w:t>
            </w:r>
          </w:p>
          <w:p>
            <w:pPr>
              <w:pStyle w:val="0"/>
            </w:pPr>
            <w:r>
              <w:rPr>
                <w:sz w:val="20"/>
              </w:rPr>
              <w:t xml:space="preserve">ФК - физическая культура; ИЗО - изобразительное искусство; ОРКСЭ - Основы религиозных культур и светской этики.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Отсутствующие в шкалах трудности учебные предметы ранжируют аналогично предметам данной предметной области, например, балл трудности предмета "Основы религиозных культур и светской этики" принимается аналогично предмету "Окружающий мир" - 6 баллов.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5.2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Пример расписания уроков для обучающихся основного общего</w:t>
      </w:r>
    </w:p>
    <w:p>
      <w:pPr>
        <w:pStyle w:val="2"/>
        <w:jc w:val="center"/>
      </w:pPr>
      <w:r>
        <w:rPr>
          <w:sz w:val="20"/>
        </w:rPr>
        <w:t xml:space="preserve">образования (пятидневная неделя)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3"/>
        <w:gridCol w:w="566"/>
        <w:gridCol w:w="1360"/>
        <w:gridCol w:w="793"/>
        <w:gridCol w:w="1757"/>
        <w:gridCol w:w="793"/>
        <w:gridCol w:w="1530"/>
        <w:gridCol w:w="623"/>
        <w:gridCol w:w="1530"/>
        <w:gridCol w:w="737"/>
        <w:gridCol w:w="1814"/>
        <w:gridCol w:w="793"/>
      </w:tblGrid>
      <w:tr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 недели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Урок</w:t>
            </w:r>
          </w:p>
        </w:tc>
        <w:tc>
          <w:tcPr>
            <w:gridSpan w:val="2"/>
            <w:tcW w:w="21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класс</w:t>
            </w:r>
          </w:p>
        </w:tc>
        <w:tc>
          <w:tcPr>
            <w:gridSpan w:val="2"/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класс</w:t>
            </w:r>
          </w:p>
        </w:tc>
        <w:tc>
          <w:tcPr>
            <w:gridSpan w:val="2"/>
            <w:tcW w:w="21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класс</w:t>
            </w:r>
          </w:p>
        </w:tc>
        <w:tc>
          <w:tcPr>
            <w:gridSpan w:val="2"/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класс</w:t>
            </w:r>
          </w:p>
        </w:tc>
        <w:tc>
          <w:tcPr>
            <w:gridSpan w:val="2"/>
            <w:tcW w:w="26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класс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 </w:t>
            </w:r>
            <w:hyperlink w:history="0" w:anchor="P1348" w:tooltip="Примечание: &lt;*&gt; - балл - балл трудности; ФК - физическая культура; ИЗО - изобразительное искусство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</w:t>
            </w:r>
          </w:p>
        </w:tc>
      </w:tr>
      <w:tr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ИЗО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3"/>
            <w:tcW w:w="32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3"/>
            <w:tcW w:w="32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</w:tr>
      <w:tr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ОБЖ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3"/>
            <w:tcW w:w="32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</w:tr>
      <w:tr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ОБЖ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3"/>
            <w:tcW w:w="32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</w:tr>
      <w:tr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ИЗО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3"/>
            <w:tcW w:w="32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</w:tr>
      <w:tr>
        <w:tc>
          <w:tcPr>
            <w:gridSpan w:val="12"/>
            <w:tcW w:w="13599" w:type="dxa"/>
          </w:tcPr>
          <w:bookmarkStart w:id="1348" w:name="P1348"/>
          <w:bookmarkEnd w:id="1348"/>
          <w:p>
            <w:pPr>
              <w:pStyle w:val="0"/>
            </w:pPr>
            <w:r>
              <w:rPr>
                <w:sz w:val="20"/>
              </w:rPr>
              <w:t xml:space="preserve">Примечание: &lt;*&gt; - балл - балл трудности; ФК - физическая культура; ИЗО - изобразительное искусство.</w:t>
            </w:r>
          </w:p>
        </w:tc>
      </w:tr>
    </w:tbl>
    <w:p>
      <w:pPr>
        <w:sectPr>
          <w:headerReference w:type="default" r:id="rId199"/>
          <w:headerReference w:type="first" r:id="rId199"/>
          <w:footerReference w:type="default" r:id="rId200"/>
          <w:footerReference w:type="first" r:id="rId20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5.3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Пример расписания уроков для обучающихся 10 класса среднего</w:t>
      </w:r>
    </w:p>
    <w:p>
      <w:pPr>
        <w:pStyle w:val="2"/>
        <w:jc w:val="center"/>
      </w:pPr>
      <w:r>
        <w:rPr>
          <w:sz w:val="20"/>
        </w:rPr>
        <w:t xml:space="preserve">общего образования для универсального обучения</w:t>
      </w:r>
    </w:p>
    <w:p>
      <w:pPr>
        <w:pStyle w:val="2"/>
        <w:jc w:val="center"/>
      </w:pPr>
      <w:r>
        <w:rPr>
          <w:sz w:val="20"/>
        </w:rPr>
        <w:t xml:space="preserve">(пятидневная неделя)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4"/>
        <w:gridCol w:w="1332"/>
        <w:gridCol w:w="2794"/>
        <w:gridCol w:w="2304"/>
      </w:tblGrid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 недели</w:t>
            </w:r>
          </w:p>
        </w:tc>
        <w:tc>
          <w:tcPr>
            <w:tcW w:w="133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Урок</w:t>
            </w:r>
          </w:p>
        </w:tc>
        <w:tc>
          <w:tcPr>
            <w:gridSpan w:val="2"/>
            <w:tcW w:w="5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класс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 трудности</w:t>
            </w:r>
          </w:p>
        </w:tc>
      </w:tr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 и начала мат. анализа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3"/>
            <w:tcW w:w="6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Вероятность и статистика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6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</w:tr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 и начала мат. анализа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3"/>
            <w:tcW w:w="6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Информатика и ИКТ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6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ОБЖ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6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5.4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Пример расписания уроков для обучающихся 11 класса среднего</w:t>
      </w:r>
    </w:p>
    <w:p>
      <w:pPr>
        <w:pStyle w:val="2"/>
        <w:jc w:val="center"/>
      </w:pPr>
      <w:r>
        <w:rPr>
          <w:sz w:val="20"/>
        </w:rPr>
        <w:t xml:space="preserve">общего образования для универсального обучения</w:t>
      </w:r>
    </w:p>
    <w:p>
      <w:pPr>
        <w:pStyle w:val="2"/>
        <w:jc w:val="center"/>
      </w:pPr>
      <w:r>
        <w:rPr>
          <w:sz w:val="20"/>
        </w:rPr>
        <w:t xml:space="preserve">(пятидневная неделя)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4"/>
        <w:gridCol w:w="1332"/>
        <w:gridCol w:w="2794"/>
        <w:gridCol w:w="2304"/>
      </w:tblGrid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 недели</w:t>
            </w:r>
          </w:p>
        </w:tc>
        <w:tc>
          <w:tcPr>
            <w:tcW w:w="133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Урок</w:t>
            </w:r>
          </w:p>
        </w:tc>
        <w:tc>
          <w:tcPr>
            <w:gridSpan w:val="2"/>
            <w:tcW w:w="5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класс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 трудности</w:t>
            </w:r>
          </w:p>
        </w:tc>
      </w:tr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 и начала мат. анализа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6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</w:tr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Вероятность и статистика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Информатика и ИКТ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6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</w:tr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 и начала мат. анализа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3"/>
            <w:tcW w:w="6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</w:tr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ОБЖ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6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</w:tr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Алгебра и начала мат. анализа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3"/>
            <w:tcW w:w="6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баллов за учебный день</w:t>
            </w:r>
          </w:p>
        </w:tc>
        <w:tc>
          <w:tcPr>
            <w:tcW w:w="2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6</w:t>
      </w:r>
    </w:p>
    <w:p>
      <w:pPr>
        <w:pStyle w:val="0"/>
        <w:jc w:val="right"/>
      </w:pPr>
      <w:r>
        <w:rPr>
          <w:sz w:val="20"/>
        </w:rPr>
        <w:t xml:space="preserve">к МР 2.4.0331-23</w:t>
      </w:r>
    </w:p>
    <w:p>
      <w:pPr>
        <w:pStyle w:val="0"/>
        <w:jc w:val="both"/>
      </w:pPr>
      <w:r>
        <w:rPr>
          <w:sz w:val="20"/>
        </w:rPr>
      </w:r>
    </w:p>
    <w:bookmarkStart w:id="1585" w:name="P1585"/>
    <w:bookmarkEnd w:id="1585"/>
    <w:p>
      <w:pPr>
        <w:pStyle w:val="2"/>
        <w:jc w:val="center"/>
      </w:pPr>
      <w:r>
        <w:rPr>
          <w:sz w:val="20"/>
        </w:rPr>
        <w:t xml:space="preserve">РЕКОМЕНДУЕМЫЕ ВАРИАНТЫ РЕЖИМА РАБОТЫ ГПД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Режим работы ГПД должен учитывать санитарно-эпидемиологические требования &lt;69&gt;.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&lt;69&gt; </w:t>
      </w:r>
      <w:hyperlink w:history="0" r:id="rId20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Таблицы 6.6</w:t>
        </w:r>
      </w:hyperlink>
      <w:r>
        <w:rPr>
          <w:sz w:val="20"/>
        </w:rPr>
        <w:t xml:space="preserve"> - </w:t>
      </w:r>
      <w:hyperlink w:history="0" r:id="rId20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6.7 главы VI</w:t>
        </w:r>
      </w:hyperlink>
      <w:r>
        <w:rPr>
          <w:sz w:val="20"/>
        </w:rPr>
        <w:t xml:space="preserve"> СанПиН 1.2.3685-21.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6.1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Примерный режим работы ГПД,</w:t>
      </w:r>
    </w:p>
    <w:p>
      <w:pPr>
        <w:pStyle w:val="0"/>
        <w:jc w:val="center"/>
      </w:pPr>
      <w:r>
        <w:rPr>
          <w:sz w:val="20"/>
        </w:rPr>
        <w:t xml:space="preserve">функционирующей в первой половине дня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1"/>
        <w:gridCol w:w="1474"/>
        <w:gridCol w:w="1644"/>
        <w:gridCol w:w="1700"/>
      </w:tblGrid>
      <w:tr>
        <w:tc>
          <w:tcPr>
            <w:tcW w:w="42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деятельности</w:t>
            </w:r>
          </w:p>
        </w:tc>
        <w:tc>
          <w:tcPr>
            <w:gridSpan w:val="3"/>
            <w:tcW w:w="48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Продолжительность видов деятельности в зависимости от класса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 класс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 класс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 класс</w:t>
            </w:r>
          </w:p>
        </w:tc>
      </w:tr>
      <w:tr>
        <w:tc>
          <w:tcPr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Завтрак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</w:t>
            </w:r>
          </w:p>
        </w:tc>
      </w:tr>
      <w:tr>
        <w:tc>
          <w:tcPr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Самоподготовка (выполнение домашних заданий), свободная деятельность по выбору учащегося (не более)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 час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 час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 час</w:t>
            </w:r>
          </w:p>
        </w:tc>
      </w:tr>
      <w:tr>
        <w:tc>
          <w:tcPr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Прогулка, подвижные/спортивные игры на свежем воздухе (не менее)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 час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 час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 час</w:t>
            </w:r>
          </w:p>
        </w:tc>
      </w:tr>
      <w:tr>
        <w:tc>
          <w:tcPr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Обед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мин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мин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мин</w:t>
            </w:r>
          </w:p>
        </w:tc>
      </w:tr>
      <w:tr>
        <w:tc>
          <w:tcPr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Занятия по внеурочной деятельности, дополнительному образованию (не более)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 час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 час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 час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jc w:val="right"/>
      </w:pPr>
      <w:r>
        <w:rPr>
          <w:sz w:val="20"/>
        </w:rPr>
        <w:t xml:space="preserve">Таблица 6.1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Примерный режим работы ГПД,</w:t>
      </w:r>
    </w:p>
    <w:p>
      <w:pPr>
        <w:pStyle w:val="0"/>
        <w:jc w:val="center"/>
      </w:pPr>
      <w:r>
        <w:rPr>
          <w:sz w:val="20"/>
        </w:rPr>
        <w:t xml:space="preserve">функционирующей во второй половине дня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1"/>
        <w:gridCol w:w="1474"/>
        <w:gridCol w:w="1644"/>
        <w:gridCol w:w="1700"/>
      </w:tblGrid>
      <w:tr>
        <w:tc>
          <w:tcPr>
            <w:tcW w:w="42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деятельности</w:t>
            </w:r>
          </w:p>
        </w:tc>
        <w:tc>
          <w:tcPr>
            <w:gridSpan w:val="3"/>
            <w:tcW w:w="48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Продолжительность видов деятельности в зависимости от класса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 класс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 класс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 класс</w:t>
            </w:r>
          </w:p>
        </w:tc>
      </w:tr>
      <w:tr>
        <w:tc>
          <w:tcPr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Обед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мин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мин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мин</w:t>
            </w:r>
          </w:p>
        </w:tc>
      </w:tr>
      <w:tr>
        <w:tc>
          <w:tcPr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Прогулка, подвижные/спортивные игры на свежем воздухе (не менее)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</w:tr>
      <w:tr>
        <w:tc>
          <w:tcPr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Самоподготовка (выполнение домашних заданий) (не более)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 час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 час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 час</w:t>
            </w:r>
          </w:p>
        </w:tc>
      </w:tr>
      <w:tr>
        <w:tc>
          <w:tcPr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Занятия по внеурочной деятельности, дополнительному образованию (не более)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 час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 час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 час</w:t>
            </w:r>
          </w:p>
        </w:tc>
      </w:tr>
      <w:tr>
        <w:tc>
          <w:tcPr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Полдник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</w:t>
            </w:r>
          </w:p>
        </w:tc>
      </w:tr>
      <w:tr>
        <w:tc>
          <w:tcPr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Прогулка, подвижные/спортивные игры на свежем воздухе (не менее)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</w:tr>
      <w:tr>
        <w:tc>
          <w:tcPr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Свободная деятельность по выбору учащегося (не менее)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6.3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Примерный режим работы групп продленного дня для обучающихся</w:t>
      </w:r>
    </w:p>
    <w:p>
      <w:pPr>
        <w:pStyle w:val="0"/>
        <w:jc w:val="center"/>
      </w:pPr>
      <w:r>
        <w:rPr>
          <w:sz w:val="20"/>
        </w:rPr>
        <w:t xml:space="preserve">1-х классов, функционирующей во второй половине дня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95"/>
        <w:gridCol w:w="4875"/>
      </w:tblGrid>
      <w:tr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деятельности</w:t>
            </w:r>
          </w:p>
        </w:tc>
        <w:tc>
          <w:tcPr>
            <w:tcW w:w="48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Продолжительность видов деятельности</w:t>
            </w:r>
          </w:p>
        </w:tc>
      </w:tr>
      <w:tr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Прогулка, подвижные/спортивные игры на свежем воздухе (не менее)</w:t>
            </w:r>
          </w:p>
        </w:tc>
        <w:tc>
          <w:tcPr>
            <w:tcW w:w="48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</w:tr>
      <w:tr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Обед</w:t>
            </w:r>
          </w:p>
        </w:tc>
        <w:tc>
          <w:tcPr>
            <w:tcW w:w="48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мин</w:t>
            </w:r>
          </w:p>
        </w:tc>
      </w:tr>
      <w:tr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Дневной сон (не менее)</w:t>
            </w:r>
          </w:p>
        </w:tc>
        <w:tc>
          <w:tcPr>
            <w:tcW w:w="48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 час</w:t>
            </w:r>
          </w:p>
        </w:tc>
      </w:tr>
      <w:tr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Самоподготовка (выполнение домашних заданий) (не более)</w:t>
            </w:r>
          </w:p>
        </w:tc>
        <w:tc>
          <w:tcPr>
            <w:tcW w:w="48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</w:tr>
      <w:tr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Занятия по внеурочной деятельности, дополнительному образованию (не более)</w:t>
            </w:r>
          </w:p>
        </w:tc>
        <w:tc>
          <w:tcPr>
            <w:tcW w:w="48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 час</w:t>
            </w:r>
          </w:p>
        </w:tc>
      </w:tr>
      <w:tr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Полдник</w:t>
            </w:r>
          </w:p>
        </w:tc>
        <w:tc>
          <w:tcPr>
            <w:tcW w:w="48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</w:t>
            </w:r>
          </w:p>
        </w:tc>
      </w:tr>
      <w:tr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Прогулка, подвижные/спортивные игры на свежем воздухе (не менее)</w:t>
            </w:r>
          </w:p>
        </w:tc>
        <w:tc>
          <w:tcPr>
            <w:tcW w:w="48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</w:tr>
      <w:tr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Свободная деятельность по выбору учащегося (не менее)</w:t>
            </w:r>
          </w:p>
        </w:tc>
        <w:tc>
          <w:tcPr>
            <w:tcW w:w="48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 час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НОРМАТИВНО-МЕТОДИЧЕСКИЕ ДОКУМЕНТЫ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Федеральный </w:t>
      </w:r>
      <w:hyperlink w:history="0" r:id="rId203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30.03.1999 N 52-ФЗ "О санитарно-эпидемиологическом благополучии населения".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Федеральный </w:t>
      </w:r>
      <w:hyperlink w:history="0" r:id="rId204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29.12.2012 N 273-ФЗ "Об образовании в Российской Федерации".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имеется в виду Постановление Правительства Российской Федерации N 163 от 25.02.2000, а не от 25.03.2000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 </w:t>
      </w:r>
      <w:hyperlink w:history="0" r:id="rId205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25.03.2000 N 163 "Об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лет"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206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r:id="rId207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r:id="rId20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</w:t>
      </w:r>
      <w:hyperlink w:history="0" r:id="rId209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31.05.2021 N 286 "Об утверждении федерального государственного образовательного стандарта начального общего образования".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</w:t>
      </w:r>
      <w:hyperlink w:history="0" r:id="rId21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31.05.2021 г. N 287 "Об утверждении федерального государственного образовательного стандарта основного общего образования".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</w:t>
      </w:r>
      <w:hyperlink w:history="0" r:id="rId211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Минобрнауки России от 17.05.2012 г. N 413 "Об утверждении федерального государственного образовательного стандарта среднего общего образования".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</w:t>
      </w:r>
      <w:hyperlink w:history="0" r:id="rId212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</w:t>
      </w:r>
      <w:hyperlink w:history="0" r:id="rId213" w:tooltip="Приказ Минпросвещения России от 18.05.2023 N 372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18.05.2023 г. N 372 "Об утверждении федеральной образовательной программы начального общего образования".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</w:t>
      </w:r>
      <w:hyperlink w:history="0" r:id="rId214" w:tooltip="Приказ Минпросвещения России от 18.05.2023 N 370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18.05.2023 г. N 370 "Об утверждении федеральной образовательной программы основного общего образования".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</w:t>
      </w:r>
      <w:hyperlink w:history="0" r:id="rId215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18.05.2023 г. N 371 "Об утверждении федеральной образовательной программы среднего общего образования".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</w:t>
      </w:r>
      <w:hyperlink w:history="0" r:id="rId216" w:tooltip="Приказ Минпросвещения России от 24.11.2022 N 1023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24.11.2022 г. N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</w:t>
      </w:r>
      <w:hyperlink w:history="0" r:id="rId217" w:tooltip="Приказ Минпросвещения России от 24.11.2022 N 1025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24.11.2022 N 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</w:t>
      </w:r>
      <w:hyperlink w:history="0" r:id="rId218" w:tooltip="Приказ Минпросвещения России от 22.03.2021 N 115 (ред. от 03.08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</w:t>
      </w:r>
      <w:hyperlink w:history="0" r:id="rId219" w:tooltip="&lt;Письмо&gt; Минпросвещения России от 08.08.2022 N 03-1142 &quot;О направлении методических рекомендаций&quot; (вместе с &quot;Методическими рекомендациями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&quot;)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Минпросвещения России от 08.08.2022 г. N 03-1142 "О направлении методических рекомендаций "Методические рекомендации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</w:t>
      </w:r>
      <w:hyperlink w:history="0" r:id="rId220" w:tooltip="&lt;Письмо&gt; Минпросвещения России от 31.05.2023 N 07-3004 &quot;О направлении рекомендаций&quot; (вместе с &quot;Рекомендациями по вопросу осуществления присмотра и ухода за обучающимися с ограниченными возможностями здоровья, детьми-инвалидами в группах продленного дня&quot;)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Минпросвещения России от 31.05.2023 N 07-3004 "О направлении рекомендаций "Рекомендации по вопросу осуществления присмотра и ухода за обучающимися с ограниченными возможностями здоровья, детьми-инвалидами в группах продленного дня".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</w:t>
      </w:r>
      <w:hyperlink w:history="0" r:id="rId221" w:tooltip="&lt;Письмо&gt; Минпросвещения России от 10.04.2023 N 03-652 &quot;О направлении рекомендаций&quot; (вместе с &quot;Рекомендациями по организации досуговой, спортивной, иной деятельности для обучающихся в группах продленного дня&quot;)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Минпросвещения России от 10.04.2023 N 03-652 "О направлении рекомендаций "Рекомендации по организации досуговой, спортивной, иной деятельности для обучающихся в ГПД".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</w:t>
      </w:r>
      <w:hyperlink w:history="0" r:id="rId222" w:tooltip="&quot;МР 2.3.6.0233-21. 2.3.6. Предприятия общественного питания. Методические рекомендации к организации общественного питания населения. Методические рекомендации&quot; (утв. Главным государственным санитарным врачом РФ 02.03.2021) (вместе с &quot;Рекомендациями по правилам обработки установок для дозированного розлива питьевой воды&quot;, &quot;Рекомендациями по отбору суточных проб&quot;, &quot;Рекомендуемой номенклатурой, объемом и периодичностью проведения лабораторных и инструментальных исследований в организациях питания образователь {КонсультантПлюс}">
        <w:r>
          <w:rPr>
            <w:sz w:val="20"/>
            <w:color w:val="0000ff"/>
          </w:rPr>
          <w:t xml:space="preserve">МР 2.3.6.0233-21</w:t>
        </w:r>
      </w:hyperlink>
      <w:r>
        <w:rPr>
          <w:sz w:val="20"/>
        </w:rPr>
        <w:t xml:space="preserve"> "Методические рекомендации к организации общественного питания".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</w:t>
      </w:r>
      <w:hyperlink w:history="0" r:id="rId223" w:tooltip="&quot;МР 2.4.0312-22. 2.4. Гигиена детей и подростков. Дополнительное питание в образовательных и оздоровительных организациях для детей. Методические рекомендации&quot; (утв. Главным государственным санитарным врачом РФ 30.12.2022) {КонсультантПлюс}">
        <w:r>
          <w:rPr>
            <w:sz w:val="20"/>
            <w:color w:val="0000ff"/>
          </w:rPr>
          <w:t xml:space="preserve">МР 2.4.0312-22</w:t>
        </w:r>
      </w:hyperlink>
      <w:r>
        <w:rPr>
          <w:sz w:val="20"/>
        </w:rPr>
        <w:t xml:space="preserve"> "Дополнительное питание в образовательных и оздоровительных организациях для детей".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БИБЛИОГРАФИЧЕСКИЕ ССЫЛКИ</w:t>
      </w:r>
    </w:p>
    <w:p>
      <w:pPr>
        <w:pStyle w:val="0"/>
        <w:jc w:val="both"/>
      </w:pPr>
      <w:r>
        <w:rPr>
          <w:sz w:val="20"/>
        </w:rPr>
      </w:r>
    </w:p>
    <w:bookmarkStart w:id="1726" w:name="P1726"/>
    <w:bookmarkEnd w:id="1726"/>
    <w:p>
      <w:pPr>
        <w:pStyle w:val="0"/>
        <w:ind w:firstLine="540"/>
        <w:jc w:val="both"/>
      </w:pPr>
      <w:r>
        <w:rPr>
          <w:sz w:val="20"/>
        </w:rPr>
        <w:t xml:space="preserve">1. Кучма В.Р. Гигиена детей и подростков. Учебник, 3-е издание. М.: ГЭОТАР-Медиа, 2020. 528 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Безбородова М.А. Научно-практические вопросы изучения психомоторных способностей младших школьников в учебной деятельности//Мир науки. Педагогика и психология. 2020. Т. 8. N 6. С. 1 - 9.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Бутко Г.А. Особенности психомоторики дошкольников с минимальными нарушениями развития//Физическая культура: воспитание, образование, тренировка 2020. N 4. С. 41 - 44.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Параничева Т.М., Тюнина Е.В. Функциональная готовность к школе детей 6 - 7 лет//Новые исследования. 2012. N 1 (30). С. 135 - 144.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Степанова М.И., Сазанюк З.И., Лашнева И.П. "Школьная зрелость" как важная предпосылка учебной деятельности II Детский сад: теория и практика. 2014. N 6. С. 6 - 13.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Храмцов П.И., Березина Н.О., Курганский А.М. Оценка развития мелкой моторики, функции равновесия и статокинетической устойчивости у младших школьников//Здоровье населения и среда обитания. 2021. N 1(12). С. 41 - 47.</w:t>
      </w:r>
    </w:p>
    <w:bookmarkStart w:id="1732" w:name="P1732"/>
    <w:bookmarkEnd w:id="17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Кучма В.Р. Риск здоровью обучающихся в современной российской школе//Вопросы школьной и университетской медицины и здоровья. 2018. N 4. С. 11 - 19.</w:t>
      </w:r>
    </w:p>
    <w:bookmarkStart w:id="1733" w:name="P1733"/>
    <w:bookmarkEnd w:id="17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Степанова М.И. Авторитарная педагогика и нервно-психическое здоровье школьников//Коррекционно-развивающее образование. 2008. N 3. С. 33 - 36.</w:t>
      </w:r>
    </w:p>
    <w:bookmarkStart w:id="1734" w:name="P1734"/>
    <w:bookmarkEnd w:id="17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Информационная база данных для реализации работы по охране здоровья обучающихся в образовательных организациях (здоровьесберегающие образовательные и оздоровительные технологии в образовательных организациях).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Степанова М.И., Сазанюк З.И., Поленова М.А., Уланова С.А., Лашнева И.П., Березина Н.О., Седова А.С., Лапонова Е.Д. Здоровьесберегающие возможности педагогических технологий//Гигиена и санитария, 2012. N 2. С. 52 - 55.</w:t>
      </w:r>
    </w:p>
    <w:bookmarkStart w:id="1736" w:name="P1736"/>
    <w:bookmarkEnd w:id="17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Храмцов П.И., Березина Н.О. Состояние здоровья младших школьников, обучающихся в режиме динамических поз//Здоровье населения и среда обитания. 2020. N 4 (325). С. 18 - 23.</w:t>
      </w:r>
    </w:p>
    <w:bookmarkStart w:id="1737" w:name="P1737"/>
    <w:bookmarkEnd w:id="17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Васильев В.В., Перекусихин М.В. Единая профилактическая среда и здоровье обучающихся в общеобразовательных организациях//Экологические проблемы современности: выявление и предупреждение неблагоприятного воздействия антропогенно детерминированных факторов и климатических изменений на окружающую среду и здоровье населения. Материалы Международного форума Научного совета Российской Федерации по экологии человека и гигиене окружающей среды. 2017. С. 71 - 73.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Вирабова А.Р., Кучма В.Р., Шклярова О.А. Комплексный подход к использованию ресурсов для здоровьесбережения детей и подростков в личностно-ориентированной образовательной среде современной школы//Антропологическая дидактика и воспитание. 2022. Т. 5. N 2. С. 10 - 23.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Кучма В.Р., Уланова С.А. "Школа - территориальный центр здоровьесбережения" в условиях Крайнего Севера//Гигиена и санитария. 2015. N 7. С. 58 - 63.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Кучма В.Р., Рапопорт И.К., Харисов Ф.Ф., Сухарева Л.М., Соколова С.Б. О всероссийском конкурсе школ, содействующих укреплению здоровья обучающихся, 2014 - 2015 гг.//Образовательная политика. 2015. N 3 (69). С. 94 - 100.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Кучма, В.Р., Соколова С.Б. Школы здоровья: комплексный подход в организации здоровьесберегающей деятельности//Школа здоровья. 2009. N 3. С. 55.</w:t>
      </w:r>
    </w:p>
    <w:bookmarkStart w:id="1742" w:name="P1742"/>
    <w:bookmarkEnd w:id="17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Соколова С.Б. Модель формирования единой профилактической среды в общеобразовательной организации//Здоровье населения и среда обитания. 2021. Т. 29. N 10. С. 12 - 21.</w:t>
      </w:r>
    </w:p>
    <w:bookmarkStart w:id="1743" w:name="P1743"/>
    <w:bookmarkEnd w:id="17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Александрова И.Э., Соколова С.Б., Храмцов П.И., Вершинина М.Г. Требования к оценке и разработке здоровьесберегающих педагогических технологий//Школьные технологии. 2022. N 1. С. 90 - 96.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&lt;...&gt;лександрова И.Э., Березина Н.О., Айзятова М.В., Чекалова С.А. Домашняя работа школьников в условиях цифровизации образования: гигиенические проблемы//Народное образование. 2023. N 3. С. 181 - 186.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20. Скокова Л.В. Здоровьесберегающие факторы в процессе руководства домашней самостоятельной работой//Материалы международной научно-методической конференции. Россия, Улан-Удэ, 2002. С. 93 - 94.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Скокова Л.В., Павлуцкая Н.М. Совершенствование самостоятельной работы школьников и студентов//Материалы всероссийской научно-методической конференции. Россия, Томск. С. 86 - 87.</w:t>
      </w:r>
    </w:p>
    <w:bookmarkStart w:id="1749" w:name="P1749"/>
    <w:bookmarkEnd w:id="17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Ускова И.В. Дидактические основания домашней учебной работы в основной школе в условиях современной информационно-образовательной среды//Отечественная и зарубежная педагогика. 2019. Т. 1. N 2 (59). С. 35 - 49.</w:t>
      </w:r>
    </w:p>
    <w:bookmarkStart w:id="1750" w:name="P1750"/>
    <w:bookmarkEnd w:id="17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Седова А.С. Гигиеническая оценка динамического компонента учебного расписания//Здоровье населения и среда обитания. 2015. N 8 (269). С. 27 - 30.</w:t>
      </w:r>
    </w:p>
    <w:bookmarkStart w:id="1751" w:name="P1751"/>
    <w:bookmarkEnd w:id="17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Гигиенические нормативы и специальные требования к устройству, содержанию и режимам работы в условиях цифровой образовательной среды в сфере общего образования. Руководство. М.: НМИЦ здоровья детей Минздрава России, 2020. 20 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Wittmann М., Dinich J., Merrow М., Roenneberg Т. Social jetlag: misalignment of biological and social time//Chronobiol. Int. 2006. Vol. 23 (1 - 2). P. 497 - 509.</w:t>
      </w:r>
    </w:p>
    <w:bookmarkStart w:id="1753" w:name="P1753"/>
    <w:bookmarkEnd w:id="17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Borisenkov M.F., Popov S.V., Smirnov V.V., Dorogina O.I., Pecherkina A.A., Symaniuk E.E. Later school start time is associated with better academic performance, sleep-wake rhythm characteristics, and eating behavior//Chronobiol Int. 2022. Vol. 39 (11). P. 1444 - 1453.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Kelly R.M., Finn J., Healy U, et al. Greater social jetlag associates with higher HbA1c in adults with type 2 diabetes: a cross sectional study//Sleep Med. 2020. Vol. 66. P. 1 - 9.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Panev A.S., Tserne T.A., Polugrudov A.S., Bakutova L.A. et al. Association of chronotype and social jetlag with human non-verbal intelligence//Chronobiol Int. 2017. Vol. 34. P. 977 - 980.</w:t>
      </w:r>
    </w:p>
    <w:bookmarkStart w:id="1756" w:name="P1756"/>
    <w:bookmarkEnd w:id="17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Tamura N., Komada Y, Inoue Y, Tanaka H. Social jetlag among Japanese adolescents: Association with irritable mood, daytime sleepiness, fatigue, and poor academic performance//Chronobiol Int. 2022. Vol. 39(3). P. 311 - 322.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&lt;...&gt;лобальные рекомендации по физической активности для здоровья. ВОЗ [Электронный ресурс] 2010.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&lt;...&gt;едова А.С., Храмцов П.И. Мотивация к занятиям физической культурой и физическая подготовленность школьников//Здоровье населения и среда обитания. 2017. N 11 (296). С. 40 - 43.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&lt;...&gt;рамцов П.И., Моргачев О.В. Гигиеническое обоснование дифференцированного по полу подхода к организации физического воспитания младших школьников//Гигиена и санитария. 2023. Т. 102. N 1. С. 63 - 69.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&lt;...&gt;рамцов П.И., Седова А.С. Особенности умственной работоспособности младших школьников в процессе обучения в режиме динамических поз//Вопросы школьной и университетской медицины и здоровья. 2021. N 3. С. 52 - 54.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&lt;...&gt;рамцов П.И., Седова А.С., Березина Н.О., Вятлева О.А. Медико-педагогические и нейрофизиологические предпосылки формирования у обучающихся мотивации к занятиям физической культурой//Гигиена и санитария. 2015. Т. 94. N 1. С. 86 - 91.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&lt;...&gt;геева Л.В., Герус В.Л., Шелякина Н.А., Вахнина И.Ю., Астафьева Е.А. Организация домашней учебной работы младших школьников//Молодой ученый. 2017. N 7 (141). С. 414 - 417.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"МР 2.4.0331-23. 2.4. Гигиена детей и подростков. Методические рекомендации по обеспечению оптимизации учебной нагрузки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"МР 2.4.0331-23. 2.4. Гигиена детей и подростков. Методические рекомендации по обеспечению оптимизации учебной нагрузки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6588&amp;dst=441" TargetMode = "External"/>
	<Relationship Id="rId8" Type="http://schemas.openxmlformats.org/officeDocument/2006/relationships/hyperlink" Target="https://login.consultant.ru/link/?req=doc&amp;base=LAW&amp;n=456588&amp;dst=100182" TargetMode = "External"/>
	<Relationship Id="rId9" Type="http://schemas.openxmlformats.org/officeDocument/2006/relationships/hyperlink" Target="https://login.consultant.ru/link/?req=doc&amp;base=LAW&amp;n=456588&amp;dst=100214" TargetMode = "External"/>
	<Relationship Id="rId10" Type="http://schemas.openxmlformats.org/officeDocument/2006/relationships/hyperlink" Target="https://login.consultant.ru/link/?req=doc&amp;base=LAW&amp;n=371594&amp;dst=100047" TargetMode = "External"/>
	<Relationship Id="rId11" Type="http://schemas.openxmlformats.org/officeDocument/2006/relationships/hyperlink" Target="https://login.consultant.ru/link/?req=doc&amp;base=LAW&amp;n=441707&amp;dst=100137" TargetMode = "External"/>
	<Relationship Id="rId12" Type="http://schemas.openxmlformats.org/officeDocument/2006/relationships/hyperlink" Target="https://login.consultant.ru/link/?req=doc&amp;base=LAW&amp;n=456588&amp;dst=100581" TargetMode = "External"/>
	<Relationship Id="rId13" Type="http://schemas.openxmlformats.org/officeDocument/2006/relationships/hyperlink" Target="https://login.consultant.ru/link/?req=doc&amp;base=LAW&amp;n=371594&amp;dst=100471" TargetMode = "External"/>
	<Relationship Id="rId14" Type="http://schemas.openxmlformats.org/officeDocument/2006/relationships/hyperlink" Target="https://login.consultant.ru/link/?req=doc&amp;base=LAW&amp;n=441707&amp;dst=158805" TargetMode = "External"/>
	<Relationship Id="rId15" Type="http://schemas.openxmlformats.org/officeDocument/2006/relationships/hyperlink" Target="https://login.consultant.ru/link/?req=doc&amp;base=LAW&amp;n=441707&amp;dst=159321" TargetMode = "External"/>
	<Relationship Id="rId16" Type="http://schemas.openxmlformats.org/officeDocument/2006/relationships/hyperlink" Target="https://login.consultant.ru/link/?req=doc&amp;base=LAW&amp;n=439310" TargetMode = "External"/>
	<Relationship Id="rId17" Type="http://schemas.openxmlformats.org/officeDocument/2006/relationships/hyperlink" Target="https://login.consultant.ru/link/?req=doc&amp;base=LAW&amp;n=439309" TargetMode = "External"/>
	<Relationship Id="rId18" Type="http://schemas.openxmlformats.org/officeDocument/2006/relationships/hyperlink" Target="https://login.consultant.ru/link/?req=doc&amp;base=LAW&amp;n=426546" TargetMode = "External"/>
	<Relationship Id="rId19" Type="http://schemas.openxmlformats.org/officeDocument/2006/relationships/hyperlink" Target="https://login.consultant.ru/link/?req=doc&amp;base=LAW&amp;n=439307" TargetMode = "External"/>
	<Relationship Id="rId20" Type="http://schemas.openxmlformats.org/officeDocument/2006/relationships/hyperlink" Target="https://login.consultant.ru/link/?req=doc&amp;base=LAW&amp;n=452094" TargetMode = "External"/>
	<Relationship Id="rId21" Type="http://schemas.openxmlformats.org/officeDocument/2006/relationships/hyperlink" Target="https://login.consultant.ru/link/?req=doc&amp;base=LAW&amp;n=452180" TargetMode = "External"/>
	<Relationship Id="rId22" Type="http://schemas.openxmlformats.org/officeDocument/2006/relationships/hyperlink" Target="https://login.consultant.ru/link/?req=doc&amp;base=LAW&amp;n=452080" TargetMode = "External"/>
	<Relationship Id="rId23" Type="http://schemas.openxmlformats.org/officeDocument/2006/relationships/hyperlink" Target="https://login.consultant.ru/link/?req=doc&amp;base=LAW&amp;n=442699" TargetMode = "External"/>
	<Relationship Id="rId24" Type="http://schemas.openxmlformats.org/officeDocument/2006/relationships/hyperlink" Target="https://login.consultant.ru/link/?req=doc&amp;base=LAW&amp;n=442698" TargetMode = "External"/>
	<Relationship Id="rId25" Type="http://schemas.openxmlformats.org/officeDocument/2006/relationships/hyperlink" Target="https://login.consultant.ru/link/?req=doc&amp;base=LAW&amp;n=452094&amp;dst=152358" TargetMode = "External"/>
	<Relationship Id="rId26" Type="http://schemas.openxmlformats.org/officeDocument/2006/relationships/hyperlink" Target="https://login.consultant.ru/link/?req=doc&amp;base=LAW&amp;n=452180&amp;dst=171162" TargetMode = "External"/>
	<Relationship Id="rId27" Type="http://schemas.openxmlformats.org/officeDocument/2006/relationships/hyperlink" Target="https://login.consultant.ru/link/?req=doc&amp;base=LAW&amp;n=452080&amp;dst=136994" TargetMode = "External"/>
	<Relationship Id="rId28" Type="http://schemas.openxmlformats.org/officeDocument/2006/relationships/hyperlink" Target="https://login.consultant.ru/link/?req=doc&amp;base=LAW&amp;n=442699&amp;dst=101047" TargetMode = "External"/>
	<Relationship Id="rId29" Type="http://schemas.openxmlformats.org/officeDocument/2006/relationships/hyperlink" Target="https://login.consultant.ru/link/?req=doc&amp;base=LAW&amp;n=442699&amp;dst=101987" TargetMode = "External"/>
	<Relationship Id="rId30" Type="http://schemas.openxmlformats.org/officeDocument/2006/relationships/hyperlink" Target="https://login.consultant.ru/link/?req=doc&amp;base=LAW&amp;n=442699&amp;dst=102672" TargetMode = "External"/>
	<Relationship Id="rId31" Type="http://schemas.openxmlformats.org/officeDocument/2006/relationships/hyperlink" Target="https://login.consultant.ru/link/?req=doc&amp;base=LAW&amp;n=442699&amp;dst=103833" TargetMode = "External"/>
	<Relationship Id="rId32" Type="http://schemas.openxmlformats.org/officeDocument/2006/relationships/hyperlink" Target="https://login.consultant.ru/link/?req=doc&amp;base=LAW&amp;n=442699&amp;dst=104689" TargetMode = "External"/>
	<Relationship Id="rId33" Type="http://schemas.openxmlformats.org/officeDocument/2006/relationships/hyperlink" Target="https://login.consultant.ru/link/?req=doc&amp;base=LAW&amp;n=442699&amp;dst=106044" TargetMode = "External"/>
	<Relationship Id="rId34" Type="http://schemas.openxmlformats.org/officeDocument/2006/relationships/hyperlink" Target="https://login.consultant.ru/link/?req=doc&amp;base=LAW&amp;n=442699&amp;dst=107042" TargetMode = "External"/>
	<Relationship Id="rId35" Type="http://schemas.openxmlformats.org/officeDocument/2006/relationships/hyperlink" Target="https://login.consultant.ru/link/?req=doc&amp;base=LAW&amp;n=442699&amp;dst=107712" TargetMode = "External"/>
	<Relationship Id="rId36" Type="http://schemas.openxmlformats.org/officeDocument/2006/relationships/hyperlink" Target="https://login.consultant.ru/link/?req=doc&amp;base=LAW&amp;n=442699&amp;dst=109476" TargetMode = "External"/>
	<Relationship Id="rId37" Type="http://schemas.openxmlformats.org/officeDocument/2006/relationships/hyperlink" Target="https://login.consultant.ru/link/?req=doc&amp;base=LAW&amp;n=442699&amp;dst=110524" TargetMode = "External"/>
	<Relationship Id="rId38" Type="http://schemas.openxmlformats.org/officeDocument/2006/relationships/hyperlink" Target="https://login.consultant.ru/link/?req=doc&amp;base=LAW&amp;n=442699&amp;dst=112451" TargetMode = "External"/>
	<Relationship Id="rId39" Type="http://schemas.openxmlformats.org/officeDocument/2006/relationships/hyperlink" Target="https://login.consultant.ru/link/?req=doc&amp;base=LAW&amp;n=442699&amp;dst=113285" TargetMode = "External"/>
	<Relationship Id="rId40" Type="http://schemas.openxmlformats.org/officeDocument/2006/relationships/hyperlink" Target="https://login.consultant.ru/link/?req=doc&amp;base=LAW&amp;n=442699&amp;dst=113989" TargetMode = "External"/>
	<Relationship Id="rId41" Type="http://schemas.openxmlformats.org/officeDocument/2006/relationships/hyperlink" Target="https://login.consultant.ru/link/?req=doc&amp;base=LAW&amp;n=442699&amp;dst=114467" TargetMode = "External"/>
	<Relationship Id="rId42" Type="http://schemas.openxmlformats.org/officeDocument/2006/relationships/hyperlink" Target="https://login.consultant.ru/link/?req=doc&amp;base=LAW&amp;n=442699&amp;dst=115408" TargetMode = "External"/>
	<Relationship Id="rId43" Type="http://schemas.openxmlformats.org/officeDocument/2006/relationships/hyperlink" Target="https://login.consultant.ru/link/?req=doc&amp;base=LAW&amp;n=442699&amp;dst=116351" TargetMode = "External"/>
	<Relationship Id="rId44" Type="http://schemas.openxmlformats.org/officeDocument/2006/relationships/hyperlink" Target="https://login.consultant.ru/link/?req=doc&amp;base=LAW&amp;n=442699&amp;dst=117451" TargetMode = "External"/>
	<Relationship Id="rId45" Type="http://schemas.openxmlformats.org/officeDocument/2006/relationships/hyperlink" Target="https://login.consultant.ru/link/?req=doc&amp;base=LAW&amp;n=442699&amp;dst=118007" TargetMode = "External"/>
	<Relationship Id="rId46" Type="http://schemas.openxmlformats.org/officeDocument/2006/relationships/hyperlink" Target="https://login.consultant.ru/link/?req=doc&amp;base=LAW&amp;n=442698&amp;dst=100324" TargetMode = "External"/>
	<Relationship Id="rId47" Type="http://schemas.openxmlformats.org/officeDocument/2006/relationships/hyperlink" Target="https://login.consultant.ru/link/?req=doc&amp;base=LAW&amp;n=442698&amp;dst=102861" TargetMode = "External"/>
	<Relationship Id="rId48" Type="http://schemas.openxmlformats.org/officeDocument/2006/relationships/hyperlink" Target="https://login.consultant.ru/link/?req=doc&amp;base=LAW&amp;n=442698&amp;dst=105059" TargetMode = "External"/>
	<Relationship Id="rId49" Type="http://schemas.openxmlformats.org/officeDocument/2006/relationships/hyperlink" Target="https://login.consultant.ru/link/?req=doc&amp;base=LAW&amp;n=442698&amp;dst=107783" TargetMode = "External"/>
	<Relationship Id="rId50" Type="http://schemas.openxmlformats.org/officeDocument/2006/relationships/hyperlink" Target="https://login.consultant.ru/link/?req=doc&amp;base=LAW&amp;n=442698&amp;dst=108332" TargetMode = "External"/>
	<Relationship Id="rId51" Type="http://schemas.openxmlformats.org/officeDocument/2006/relationships/hyperlink" Target="https://login.consultant.ru/link/?req=doc&amp;base=LAW&amp;n=442698&amp;dst=110862" TargetMode = "External"/>
	<Relationship Id="rId52" Type="http://schemas.openxmlformats.org/officeDocument/2006/relationships/hyperlink" Target="https://login.consultant.ru/link/?req=doc&amp;base=LAW&amp;n=442698&amp;dst=111398" TargetMode = "External"/>
	<Relationship Id="rId53" Type="http://schemas.openxmlformats.org/officeDocument/2006/relationships/hyperlink" Target="https://login.consultant.ru/link/?req=doc&amp;base=LAW&amp;n=442698&amp;dst=113920" TargetMode = "External"/>
	<Relationship Id="rId54" Type="http://schemas.openxmlformats.org/officeDocument/2006/relationships/hyperlink" Target="https://login.consultant.ru/link/?req=doc&amp;base=LAW&amp;n=442698&amp;dst=114463" TargetMode = "External"/>
	<Relationship Id="rId55" Type="http://schemas.openxmlformats.org/officeDocument/2006/relationships/hyperlink" Target="https://login.consultant.ru/link/?req=doc&amp;base=LAW&amp;n=442698&amp;dst=115973" TargetMode = "External"/>
	<Relationship Id="rId56" Type="http://schemas.openxmlformats.org/officeDocument/2006/relationships/hyperlink" Target="https://login.consultant.ru/link/?req=doc&amp;base=LAW&amp;n=442698&amp;dst=116533" TargetMode = "External"/>
	<Relationship Id="rId57" Type="http://schemas.openxmlformats.org/officeDocument/2006/relationships/hyperlink" Target="https://login.consultant.ru/link/?req=doc&amp;base=LAW&amp;n=442698&amp;dst=119100" TargetMode = "External"/>
	<Relationship Id="rId58" Type="http://schemas.openxmlformats.org/officeDocument/2006/relationships/hyperlink" Target="https://login.consultant.ru/link/?req=doc&amp;base=LAW&amp;n=442698&amp;dst=121767" TargetMode = "External"/>
	<Relationship Id="rId59" Type="http://schemas.openxmlformats.org/officeDocument/2006/relationships/hyperlink" Target="https://login.consultant.ru/link/?req=doc&amp;base=LAW&amp;n=442698&amp;dst=122693" TargetMode = "External"/>
	<Relationship Id="rId60" Type="http://schemas.openxmlformats.org/officeDocument/2006/relationships/hyperlink" Target="https://login.consultant.ru/link/?req=doc&amp;base=LAW&amp;n=442698&amp;dst=125542" TargetMode = "External"/>
	<Relationship Id="rId61" Type="http://schemas.openxmlformats.org/officeDocument/2006/relationships/hyperlink" Target="https://login.consultant.ru/link/?req=doc&amp;base=LAW&amp;n=452094&amp;dst=153013" TargetMode = "External"/>
	<Relationship Id="rId62" Type="http://schemas.openxmlformats.org/officeDocument/2006/relationships/hyperlink" Target="https://login.consultant.ru/link/?req=doc&amp;base=LAW&amp;n=452180&amp;dst=172288" TargetMode = "External"/>
	<Relationship Id="rId63" Type="http://schemas.openxmlformats.org/officeDocument/2006/relationships/hyperlink" Target="https://login.consultant.ru/link/?req=doc&amp;base=LAW&amp;n=452080&amp;dst=139848" TargetMode = "External"/>
	<Relationship Id="rId64" Type="http://schemas.openxmlformats.org/officeDocument/2006/relationships/hyperlink" Target="https://login.consultant.ru/link/?req=doc&amp;base=LAW&amp;n=442699&amp;dst=101047" TargetMode = "External"/>
	<Relationship Id="rId65" Type="http://schemas.openxmlformats.org/officeDocument/2006/relationships/hyperlink" Target="https://login.consultant.ru/link/?req=doc&amp;base=LAW&amp;n=442699&amp;dst=101987" TargetMode = "External"/>
	<Relationship Id="rId66" Type="http://schemas.openxmlformats.org/officeDocument/2006/relationships/hyperlink" Target="https://login.consultant.ru/link/?req=doc&amp;base=LAW&amp;n=442699&amp;dst=102672" TargetMode = "External"/>
	<Relationship Id="rId67" Type="http://schemas.openxmlformats.org/officeDocument/2006/relationships/hyperlink" Target="https://login.consultant.ru/link/?req=doc&amp;base=LAW&amp;n=442699&amp;dst=103833" TargetMode = "External"/>
	<Relationship Id="rId68" Type="http://schemas.openxmlformats.org/officeDocument/2006/relationships/hyperlink" Target="https://login.consultant.ru/link/?req=doc&amp;base=LAW&amp;n=442699&amp;dst=104689" TargetMode = "External"/>
	<Relationship Id="rId69" Type="http://schemas.openxmlformats.org/officeDocument/2006/relationships/hyperlink" Target="https://login.consultant.ru/link/?req=doc&amp;base=LAW&amp;n=442699&amp;dst=106044" TargetMode = "External"/>
	<Relationship Id="rId70" Type="http://schemas.openxmlformats.org/officeDocument/2006/relationships/hyperlink" Target="https://login.consultant.ru/link/?req=doc&amp;base=LAW&amp;n=442699&amp;dst=107042" TargetMode = "External"/>
	<Relationship Id="rId71" Type="http://schemas.openxmlformats.org/officeDocument/2006/relationships/hyperlink" Target="https://login.consultant.ru/link/?req=doc&amp;base=LAW&amp;n=442699&amp;dst=107712" TargetMode = "External"/>
	<Relationship Id="rId72" Type="http://schemas.openxmlformats.org/officeDocument/2006/relationships/hyperlink" Target="https://login.consultant.ru/link/?req=doc&amp;base=LAW&amp;n=442699&amp;dst=109476" TargetMode = "External"/>
	<Relationship Id="rId73" Type="http://schemas.openxmlformats.org/officeDocument/2006/relationships/hyperlink" Target="https://login.consultant.ru/link/?req=doc&amp;base=LAW&amp;n=442699&amp;dst=110524" TargetMode = "External"/>
	<Relationship Id="rId74" Type="http://schemas.openxmlformats.org/officeDocument/2006/relationships/hyperlink" Target="https://login.consultant.ru/link/?req=doc&amp;base=LAW&amp;n=442699&amp;dst=112451" TargetMode = "External"/>
	<Relationship Id="rId75" Type="http://schemas.openxmlformats.org/officeDocument/2006/relationships/hyperlink" Target="https://login.consultant.ru/link/?req=doc&amp;base=LAW&amp;n=442699&amp;dst=113285" TargetMode = "External"/>
	<Relationship Id="rId76" Type="http://schemas.openxmlformats.org/officeDocument/2006/relationships/hyperlink" Target="https://login.consultant.ru/link/?req=doc&amp;base=LAW&amp;n=442699&amp;dst=113989" TargetMode = "External"/>
	<Relationship Id="rId77" Type="http://schemas.openxmlformats.org/officeDocument/2006/relationships/hyperlink" Target="https://login.consultant.ru/link/?req=doc&amp;base=LAW&amp;n=442699&amp;dst=114467" TargetMode = "External"/>
	<Relationship Id="rId78" Type="http://schemas.openxmlformats.org/officeDocument/2006/relationships/hyperlink" Target="https://login.consultant.ru/link/?req=doc&amp;base=LAW&amp;n=442699&amp;dst=115408" TargetMode = "External"/>
	<Relationship Id="rId79" Type="http://schemas.openxmlformats.org/officeDocument/2006/relationships/hyperlink" Target="https://login.consultant.ru/link/?req=doc&amp;base=LAW&amp;n=442699&amp;dst=116351" TargetMode = "External"/>
	<Relationship Id="rId80" Type="http://schemas.openxmlformats.org/officeDocument/2006/relationships/hyperlink" Target="https://login.consultant.ru/link/?req=doc&amp;base=LAW&amp;n=442699&amp;dst=117451" TargetMode = "External"/>
	<Relationship Id="rId81" Type="http://schemas.openxmlformats.org/officeDocument/2006/relationships/hyperlink" Target="https://login.consultant.ru/link/?req=doc&amp;base=LAW&amp;n=442699&amp;dst=118007" TargetMode = "External"/>
	<Relationship Id="rId82" Type="http://schemas.openxmlformats.org/officeDocument/2006/relationships/hyperlink" Target="https://login.consultant.ru/link/?req=doc&amp;base=LAW&amp;n=442698&amp;dst=100324" TargetMode = "External"/>
	<Relationship Id="rId83" Type="http://schemas.openxmlformats.org/officeDocument/2006/relationships/hyperlink" Target="https://login.consultant.ru/link/?req=doc&amp;base=LAW&amp;n=442698&amp;dst=102861" TargetMode = "External"/>
	<Relationship Id="rId84" Type="http://schemas.openxmlformats.org/officeDocument/2006/relationships/hyperlink" Target="https://login.consultant.ru/link/?req=doc&amp;base=LAW&amp;n=442698&amp;dst=105059" TargetMode = "External"/>
	<Relationship Id="rId85" Type="http://schemas.openxmlformats.org/officeDocument/2006/relationships/hyperlink" Target="https://login.consultant.ru/link/?req=doc&amp;base=LAW&amp;n=442698&amp;dst=107783" TargetMode = "External"/>
	<Relationship Id="rId86" Type="http://schemas.openxmlformats.org/officeDocument/2006/relationships/hyperlink" Target="https://login.consultant.ru/link/?req=doc&amp;base=LAW&amp;n=442698&amp;dst=108332" TargetMode = "External"/>
	<Relationship Id="rId87" Type="http://schemas.openxmlformats.org/officeDocument/2006/relationships/hyperlink" Target="https://login.consultant.ru/link/?req=doc&amp;base=LAW&amp;n=442698&amp;dst=110862" TargetMode = "External"/>
	<Relationship Id="rId88" Type="http://schemas.openxmlformats.org/officeDocument/2006/relationships/hyperlink" Target="https://login.consultant.ru/link/?req=doc&amp;base=LAW&amp;n=442698&amp;dst=111398" TargetMode = "External"/>
	<Relationship Id="rId89" Type="http://schemas.openxmlformats.org/officeDocument/2006/relationships/hyperlink" Target="https://login.consultant.ru/link/?req=doc&amp;base=LAW&amp;n=442698&amp;dst=113920" TargetMode = "External"/>
	<Relationship Id="rId90" Type="http://schemas.openxmlformats.org/officeDocument/2006/relationships/hyperlink" Target="https://login.consultant.ru/link/?req=doc&amp;base=LAW&amp;n=442698&amp;dst=114463" TargetMode = "External"/>
	<Relationship Id="rId91" Type="http://schemas.openxmlformats.org/officeDocument/2006/relationships/hyperlink" Target="https://login.consultant.ru/link/?req=doc&amp;base=LAW&amp;n=442698&amp;dst=115973" TargetMode = "External"/>
	<Relationship Id="rId92" Type="http://schemas.openxmlformats.org/officeDocument/2006/relationships/hyperlink" Target="https://login.consultant.ru/link/?req=doc&amp;base=LAW&amp;n=442698&amp;dst=116533" TargetMode = "External"/>
	<Relationship Id="rId93" Type="http://schemas.openxmlformats.org/officeDocument/2006/relationships/hyperlink" Target="https://login.consultant.ru/link/?req=doc&amp;base=LAW&amp;n=442698&amp;dst=119100" TargetMode = "External"/>
	<Relationship Id="rId94" Type="http://schemas.openxmlformats.org/officeDocument/2006/relationships/hyperlink" Target="https://login.consultant.ru/link/?req=doc&amp;base=LAW&amp;n=442698&amp;dst=121767" TargetMode = "External"/>
	<Relationship Id="rId95" Type="http://schemas.openxmlformats.org/officeDocument/2006/relationships/hyperlink" Target="https://login.consultant.ru/link/?req=doc&amp;base=LAW&amp;n=442698&amp;dst=122693" TargetMode = "External"/>
	<Relationship Id="rId96" Type="http://schemas.openxmlformats.org/officeDocument/2006/relationships/hyperlink" Target="https://login.consultant.ru/link/?req=doc&amp;base=LAW&amp;n=442698&amp;dst=125542" TargetMode = "External"/>
	<Relationship Id="rId97" Type="http://schemas.openxmlformats.org/officeDocument/2006/relationships/hyperlink" Target="https://login.consultant.ru/link/?req=doc&amp;base=LAW&amp;n=371594&amp;dst=100047" TargetMode = "External"/>
	<Relationship Id="rId98" Type="http://schemas.openxmlformats.org/officeDocument/2006/relationships/hyperlink" Target="https://login.consultant.ru/link/?req=doc&amp;base=LAW&amp;n=441707&amp;dst=150522" TargetMode = "External"/>
	<Relationship Id="rId99" Type="http://schemas.openxmlformats.org/officeDocument/2006/relationships/hyperlink" Target="https://login.consultant.ru/link/?req=doc&amp;base=LAW&amp;n=441707&amp;dst=158352" TargetMode = "External"/>
	<Relationship Id="rId100" Type="http://schemas.openxmlformats.org/officeDocument/2006/relationships/hyperlink" Target="https://login.consultant.ru/link/?req=doc&amp;base=LAW&amp;n=452886&amp;dst=232" TargetMode = "External"/>
	<Relationship Id="rId101" Type="http://schemas.openxmlformats.org/officeDocument/2006/relationships/hyperlink" Target="https://login.consultant.ru/link/?req=doc&amp;base=LAW&amp;n=456588&amp;dst=616" TargetMode = "External"/>
	<Relationship Id="rId102" Type="http://schemas.openxmlformats.org/officeDocument/2006/relationships/hyperlink" Target="https://login.consultant.ru/link/?req=doc&amp;base=LAW&amp;n=371594&amp;dst=100471" TargetMode = "External"/>
	<Relationship Id="rId103" Type="http://schemas.openxmlformats.org/officeDocument/2006/relationships/hyperlink" Target="https://login.consultant.ru/link/?req=doc&amp;base=LAW&amp;n=441707&amp;dst=158805" TargetMode = "External"/>
	<Relationship Id="rId104" Type="http://schemas.openxmlformats.org/officeDocument/2006/relationships/hyperlink" Target="https://login.consultant.ru/link/?req=doc&amp;base=LAW&amp;n=441707&amp;dst=159161" TargetMode = "External"/>
	<Relationship Id="rId105" Type="http://schemas.openxmlformats.org/officeDocument/2006/relationships/hyperlink" Target="https://login.consultant.ru/link/?req=doc&amp;base=LAW&amp;n=441707&amp;dst=159321" TargetMode = "External"/>
	<Relationship Id="rId106" Type="http://schemas.openxmlformats.org/officeDocument/2006/relationships/hyperlink" Target="https://login.consultant.ru/link/?req=doc&amp;base=LAW&amp;n=371594&amp;dst=100471" TargetMode = "External"/>
	<Relationship Id="rId107" Type="http://schemas.openxmlformats.org/officeDocument/2006/relationships/hyperlink" Target="https://login.consultant.ru/link/?req=doc&amp;base=LAW&amp;n=441707&amp;dst=158805" TargetMode = "External"/>
	<Relationship Id="rId108" Type="http://schemas.openxmlformats.org/officeDocument/2006/relationships/hyperlink" Target="https://login.consultant.ru/link/?req=doc&amp;base=LAW&amp;n=441707&amp;dst=159161" TargetMode = "External"/>
	<Relationship Id="rId109" Type="http://schemas.openxmlformats.org/officeDocument/2006/relationships/hyperlink" Target="https://login.consultant.ru/link/?req=doc&amp;base=LAW&amp;n=441707&amp;dst=159321" TargetMode = "External"/>
	<Relationship Id="rId110" Type="http://schemas.openxmlformats.org/officeDocument/2006/relationships/hyperlink" Target="https://login.consultant.ru/link/?req=doc&amp;base=LAW&amp;n=371594&amp;dst=100471" TargetMode = "External"/>
	<Relationship Id="rId111" Type="http://schemas.openxmlformats.org/officeDocument/2006/relationships/hyperlink" Target="https://login.consultant.ru/link/?req=doc&amp;base=LAW&amp;n=441707&amp;dst=158805" TargetMode = "External"/>
	<Relationship Id="rId112" Type="http://schemas.openxmlformats.org/officeDocument/2006/relationships/hyperlink" Target="https://login.consultant.ru/link/?req=doc&amp;base=LAW&amp;n=441707&amp;dst=159043" TargetMode = "External"/>
	<Relationship Id="rId113" Type="http://schemas.openxmlformats.org/officeDocument/2006/relationships/hyperlink" Target="https://login.consultant.ru/link/?req=doc&amp;base=LAW&amp;n=441707&amp;dst=159321" TargetMode = "External"/>
	<Relationship Id="rId114" Type="http://schemas.openxmlformats.org/officeDocument/2006/relationships/hyperlink" Target="https://login.consultant.ru/link/?req=doc&amp;base=LAW&amp;n=441707&amp;dst=158805" TargetMode = "External"/>
	<Relationship Id="rId115" Type="http://schemas.openxmlformats.org/officeDocument/2006/relationships/hyperlink" Target="https://login.consultant.ru/link/?req=doc&amp;base=LAW&amp;n=456588&amp;dst=100899" TargetMode = "External"/>
	<Relationship Id="rId116" Type="http://schemas.openxmlformats.org/officeDocument/2006/relationships/hyperlink" Target="https://login.consultant.ru/link/?req=doc&amp;base=LAW&amp;n=441707&amp;dst=150522" TargetMode = "External"/>
	<Relationship Id="rId117" Type="http://schemas.openxmlformats.org/officeDocument/2006/relationships/hyperlink" Target="https://login.consultant.ru/link/?req=doc&amp;base=LAW&amp;n=371594&amp;dst=100505" TargetMode = "External"/>
	<Relationship Id="rId118" Type="http://schemas.openxmlformats.org/officeDocument/2006/relationships/hyperlink" Target="https://login.consultant.ru/link/?req=doc&amp;base=LAW&amp;n=441707&amp;dst=159043" TargetMode = "External"/>
	<Relationship Id="rId119" Type="http://schemas.openxmlformats.org/officeDocument/2006/relationships/hyperlink" Target="https://login.consultant.ru/link/?req=doc&amp;base=LAW&amp;n=371594&amp;dst=100471" TargetMode = "External"/>
	<Relationship Id="rId120" Type="http://schemas.openxmlformats.org/officeDocument/2006/relationships/hyperlink" Target="https://login.consultant.ru/link/?req=doc&amp;base=LAW&amp;n=439310&amp;dst=100075" TargetMode = "External"/>
	<Relationship Id="rId121" Type="http://schemas.openxmlformats.org/officeDocument/2006/relationships/hyperlink" Target="https://login.consultant.ru/link/?req=doc&amp;base=LAW&amp;n=441707&amp;dst=158805" TargetMode = "External"/>
	<Relationship Id="rId122" Type="http://schemas.openxmlformats.org/officeDocument/2006/relationships/hyperlink" Target="https://login.consultant.ru/link/?req=doc&amp;base=LAW&amp;n=439307&amp;dst=100059" TargetMode = "External"/>
	<Relationship Id="rId123" Type="http://schemas.openxmlformats.org/officeDocument/2006/relationships/hyperlink" Target="https://login.consultant.ru/link/?req=doc&amp;base=LAW&amp;n=371594&amp;dst=100471" TargetMode = "External"/>
	<Relationship Id="rId124" Type="http://schemas.openxmlformats.org/officeDocument/2006/relationships/hyperlink" Target="https://login.consultant.ru/link/?req=doc&amp;base=LAW&amp;n=441707&amp;dst=158805" TargetMode = "External"/>
	<Relationship Id="rId125" Type="http://schemas.openxmlformats.org/officeDocument/2006/relationships/hyperlink" Target="https://login.consultant.ru/link/?req=doc&amp;base=LAW&amp;n=441707&amp;dst=159043" TargetMode = "External"/>
	<Relationship Id="rId126" Type="http://schemas.openxmlformats.org/officeDocument/2006/relationships/hyperlink" Target="https://login.consultant.ru/link/?req=doc&amp;base=LAW&amp;n=441707&amp;dst=159043" TargetMode = "External"/>
	<Relationship Id="rId127" Type="http://schemas.openxmlformats.org/officeDocument/2006/relationships/hyperlink" Target="https://login.consultant.ru/link/?req=doc&amp;base=LAW&amp;n=441707&amp;dst=158805" TargetMode = "External"/>
	<Relationship Id="rId128" Type="http://schemas.openxmlformats.org/officeDocument/2006/relationships/hyperlink" Target="https://login.consultant.ru/link/?req=doc&amp;base=LAW&amp;n=371594&amp;dst=100471" TargetMode = "External"/>
	<Relationship Id="rId129" Type="http://schemas.openxmlformats.org/officeDocument/2006/relationships/hyperlink" Target="https://login.consultant.ru/link/?req=doc&amp;base=LAW&amp;n=441707&amp;dst=158805" TargetMode = "External"/>
	<Relationship Id="rId130" Type="http://schemas.openxmlformats.org/officeDocument/2006/relationships/hyperlink" Target="https://login.consultant.ru/link/?req=doc&amp;base=LAW&amp;n=456097&amp;dst=103" TargetMode = "External"/>
	<Relationship Id="rId131" Type="http://schemas.openxmlformats.org/officeDocument/2006/relationships/hyperlink" Target="https://login.consultant.ru/link/?req=doc&amp;base=LAW&amp;n=441707&amp;dst=158805" TargetMode = "External"/>
	<Relationship Id="rId132" Type="http://schemas.openxmlformats.org/officeDocument/2006/relationships/hyperlink" Target="https://login.consultant.ru/link/?req=doc&amp;base=LAW&amp;n=441707&amp;dst=158805" TargetMode = "External"/>
	<Relationship Id="rId133" Type="http://schemas.openxmlformats.org/officeDocument/2006/relationships/hyperlink" Target="https://login.consultant.ru/link/?req=doc&amp;base=LAW&amp;n=371594&amp;dst=100471" TargetMode = "External"/>
	<Relationship Id="rId134" Type="http://schemas.openxmlformats.org/officeDocument/2006/relationships/hyperlink" Target="https://login.consultant.ru/link/?req=doc&amp;base=LAW&amp;n=441707&amp;dst=159347" TargetMode = "External"/>
	<Relationship Id="rId135" Type="http://schemas.openxmlformats.org/officeDocument/2006/relationships/hyperlink" Target="https://login.consultant.ru/link/?req=doc&amp;base=LAW&amp;n=371594&amp;dst=100076" TargetMode = "External"/>
	<Relationship Id="rId136" Type="http://schemas.openxmlformats.org/officeDocument/2006/relationships/hyperlink" Target="https://login.consultant.ru/link/?req=doc&amp;base=LAW&amp;n=371594&amp;dst=100471" TargetMode = "External"/>
	<Relationship Id="rId137" Type="http://schemas.openxmlformats.org/officeDocument/2006/relationships/hyperlink" Target="https://login.consultant.ru/link/?req=doc&amp;base=LAW&amp;n=441707&amp;dst=159161" TargetMode = "External"/>
	<Relationship Id="rId138" Type="http://schemas.openxmlformats.org/officeDocument/2006/relationships/hyperlink" Target="https://login.consultant.ru/link/?req=doc&amp;base=LAW&amp;n=441707&amp;dst=159321" TargetMode = "External"/>
	<Relationship Id="rId139" Type="http://schemas.openxmlformats.org/officeDocument/2006/relationships/hyperlink" Target="https://login.consultant.ru/link/?req=doc&amp;base=LAW&amp;n=441707&amp;dst=159161" TargetMode = "External"/>
	<Relationship Id="rId140" Type="http://schemas.openxmlformats.org/officeDocument/2006/relationships/hyperlink" Target="https://login.consultant.ru/link/?req=doc&amp;base=LAW&amp;n=441707&amp;dst=159321" TargetMode = "External"/>
	<Relationship Id="rId141" Type="http://schemas.openxmlformats.org/officeDocument/2006/relationships/hyperlink" Target="https://login.consultant.ru/link/?req=doc&amp;base=LAW&amp;n=441707&amp;dst=159160" TargetMode = "External"/>
	<Relationship Id="rId142" Type="http://schemas.openxmlformats.org/officeDocument/2006/relationships/hyperlink" Target="https://login.consultant.ru/link/?req=doc&amp;base=LAW&amp;n=441707&amp;dst=158805" TargetMode = "External"/>
	<Relationship Id="rId143" Type="http://schemas.openxmlformats.org/officeDocument/2006/relationships/hyperlink" Target="https://login.consultant.ru/link/?req=doc&amp;base=LAW&amp;n=441707&amp;dst=159161" TargetMode = "External"/>
	<Relationship Id="rId144" Type="http://schemas.openxmlformats.org/officeDocument/2006/relationships/hyperlink" Target="https://login.consultant.ru/link/?req=doc&amp;base=LAW&amp;n=441707&amp;dst=159321" TargetMode = "External"/>
	<Relationship Id="rId145" Type="http://schemas.openxmlformats.org/officeDocument/2006/relationships/hyperlink" Target="https://login.consultant.ru/link/?req=doc&amp;base=LAW&amp;n=441707&amp;dst=158987" TargetMode = "External"/>
	<Relationship Id="rId146" Type="http://schemas.openxmlformats.org/officeDocument/2006/relationships/hyperlink" Target="https://login.consultant.ru/link/?req=doc&amp;base=LAW&amp;n=367564&amp;dst=100210" TargetMode = "External"/>
	<Relationship Id="rId147" Type="http://schemas.openxmlformats.org/officeDocument/2006/relationships/hyperlink" Target="https://login.consultant.ru/link/?req=doc&amp;base=LAW&amp;n=441707&amp;dst=158987" TargetMode = "External"/>
	<Relationship Id="rId148" Type="http://schemas.openxmlformats.org/officeDocument/2006/relationships/hyperlink" Target="https://login.consultant.ru/link/?req=doc&amp;base=LAW&amp;n=441707&amp;dst=159043" TargetMode = "External"/>
	<Relationship Id="rId149" Type="http://schemas.openxmlformats.org/officeDocument/2006/relationships/hyperlink" Target="https://login.consultant.ru/link/?req=doc&amp;base=LAW&amp;n=456588&amp;dst=100892" TargetMode = "External"/>
	<Relationship Id="rId150" Type="http://schemas.openxmlformats.org/officeDocument/2006/relationships/hyperlink" Target="https://login.consultant.ru/link/?req=doc&amp;base=LAW&amp;n=424702&amp;dst=100009" TargetMode = "External"/>
	<Relationship Id="rId151" Type="http://schemas.openxmlformats.org/officeDocument/2006/relationships/hyperlink" Target="https://login.consultant.ru/link/?req=doc&amp;base=LAW&amp;n=450009&amp;dst=100011" TargetMode = "External"/>
	<Relationship Id="rId152" Type="http://schemas.openxmlformats.org/officeDocument/2006/relationships/hyperlink" Target="https://login.consultant.ru/link/?req=doc&amp;base=LAW&amp;n=456588&amp;dst=100047" TargetMode = "External"/>
	<Relationship Id="rId153" Type="http://schemas.openxmlformats.org/officeDocument/2006/relationships/hyperlink" Target="https://login.consultant.ru/link/?req=doc&amp;base=LAW&amp;n=424702&amp;dst=100009" TargetMode = "External"/>
	<Relationship Id="rId154" Type="http://schemas.openxmlformats.org/officeDocument/2006/relationships/hyperlink" Target="https://login.consultant.ru/link/?req=doc&amp;base=LAW&amp;n=446262&amp;dst=100013" TargetMode = "External"/>
	<Relationship Id="rId155" Type="http://schemas.openxmlformats.org/officeDocument/2006/relationships/hyperlink" Target="https://login.consultant.ru/link/?req=doc&amp;base=LAW&amp;n=441707&amp;dst=158369" TargetMode = "External"/>
	<Relationship Id="rId156" Type="http://schemas.openxmlformats.org/officeDocument/2006/relationships/hyperlink" Target="https://login.consultant.ru/link/?req=doc&amp;base=LAW&amp;n=371594&amp;dst=100471" TargetMode = "External"/>
	<Relationship Id="rId157" Type="http://schemas.openxmlformats.org/officeDocument/2006/relationships/hyperlink" Target="https://login.consultant.ru/link/?req=doc&amp;base=LAW&amp;n=441707&amp;dst=158987" TargetMode = "External"/>
	<Relationship Id="rId158" Type="http://schemas.openxmlformats.org/officeDocument/2006/relationships/hyperlink" Target="https://login.consultant.ru/link/?req=doc&amp;base=LAW&amp;n=371594&amp;dst=100106" TargetMode = "External"/>
	<Relationship Id="rId159" Type="http://schemas.openxmlformats.org/officeDocument/2006/relationships/hyperlink" Target="https://login.consultant.ru/link/?req=doc&amp;base=LAW&amp;n=371594&amp;dst=100169" TargetMode = "External"/>
	<Relationship Id="rId160" Type="http://schemas.openxmlformats.org/officeDocument/2006/relationships/hyperlink" Target="https://login.consultant.ru/link/?req=doc&amp;base=LAW&amp;n=441707&amp;dst=153985" TargetMode = "External"/>
	<Relationship Id="rId161" Type="http://schemas.openxmlformats.org/officeDocument/2006/relationships/hyperlink" Target="https://login.consultant.ru/link/?req=doc&amp;base=LAW&amp;n=441707&amp;dst=158369" TargetMode = "External"/>
	<Relationship Id="rId162" Type="http://schemas.openxmlformats.org/officeDocument/2006/relationships/hyperlink" Target="https://login.consultant.ru/link/?req=doc&amp;base=LAW&amp;n=441707&amp;dst=158584" TargetMode = "External"/>
	<Relationship Id="rId163" Type="http://schemas.openxmlformats.org/officeDocument/2006/relationships/hyperlink" Target="https://login.consultant.ru/link/?req=doc&amp;base=LAW&amp;n=371594&amp;dst=100121" TargetMode = "External"/>
	<Relationship Id="rId164" Type="http://schemas.openxmlformats.org/officeDocument/2006/relationships/hyperlink" Target="https://login.consultant.ru/link/?req=doc&amp;base=LAW&amp;n=367564&amp;dst=100037" TargetMode = "External"/>
	<Relationship Id="rId165" Type="http://schemas.openxmlformats.org/officeDocument/2006/relationships/hyperlink" Target="https://login.consultant.ru/link/?req=doc&amp;base=LAW&amp;n=378317" TargetMode = "External"/>
	<Relationship Id="rId166" Type="http://schemas.openxmlformats.org/officeDocument/2006/relationships/hyperlink" Target="https://login.consultant.ru/link/?req=doc&amp;base=LAW&amp;n=367564&amp;dst=101526" TargetMode = "External"/>
	<Relationship Id="rId167" Type="http://schemas.openxmlformats.org/officeDocument/2006/relationships/hyperlink" Target="https://login.consultant.ru/link/?req=doc&amp;base=LAW&amp;n=367564&amp;dst=100245" TargetMode = "External"/>
	<Relationship Id="rId168" Type="http://schemas.openxmlformats.org/officeDocument/2006/relationships/hyperlink" Target="https://login.consultant.ru/link/?req=doc&amp;base=LAW&amp;n=449137" TargetMode = "External"/>
	<Relationship Id="rId169" Type="http://schemas.openxmlformats.org/officeDocument/2006/relationships/hyperlink" Target="https://login.consultant.ru/link/?req=doc&amp;base=LAW&amp;n=446262" TargetMode = "External"/>
	<Relationship Id="rId170" Type="http://schemas.openxmlformats.org/officeDocument/2006/relationships/hyperlink" Target="https://login.consultant.ru/link/?req=doc&amp;base=LAW&amp;n=371594&amp;dst=100106" TargetMode = "External"/>
	<Relationship Id="rId171" Type="http://schemas.openxmlformats.org/officeDocument/2006/relationships/hyperlink" Target="https://login.consultant.ru/link/?req=doc&amp;base=LAW&amp;n=371594&amp;dst=100127" TargetMode = "External"/>
	<Relationship Id="rId172" Type="http://schemas.openxmlformats.org/officeDocument/2006/relationships/hyperlink" Target="https://login.consultant.ru/link/?req=doc&amp;base=LAW&amp;n=441707&amp;dst=153985" TargetMode = "External"/>
	<Relationship Id="rId173" Type="http://schemas.openxmlformats.org/officeDocument/2006/relationships/hyperlink" Target="https://login.consultant.ru/link/?req=doc&amp;base=LAW&amp;n=441707&amp;dst=155364" TargetMode = "External"/>
	<Relationship Id="rId174" Type="http://schemas.openxmlformats.org/officeDocument/2006/relationships/hyperlink" Target="https://login.consultant.ru/link/?req=doc&amp;base=LAW&amp;n=441707&amp;dst=158369" TargetMode = "External"/>
	<Relationship Id="rId175" Type="http://schemas.openxmlformats.org/officeDocument/2006/relationships/hyperlink" Target="https://login.consultant.ru/link/?req=doc&amp;base=LAW&amp;n=441707&amp;dst=158584" TargetMode = "External"/>
	<Relationship Id="rId176" Type="http://schemas.openxmlformats.org/officeDocument/2006/relationships/hyperlink" Target="https://login.consultant.ru/link/?req=doc&amp;base=LAW&amp;n=371594&amp;dst=100106" TargetMode = "External"/>
	<Relationship Id="rId177" Type="http://schemas.openxmlformats.org/officeDocument/2006/relationships/hyperlink" Target="https://login.consultant.ru/link/?req=doc&amp;base=LAW&amp;n=371594&amp;dst=100127" TargetMode = "External"/>
	<Relationship Id="rId178" Type="http://schemas.openxmlformats.org/officeDocument/2006/relationships/hyperlink" Target="https://login.consultant.ru/link/?req=doc&amp;base=LAW&amp;n=371594&amp;dst=100523" TargetMode = "External"/>
	<Relationship Id="rId179" Type="http://schemas.openxmlformats.org/officeDocument/2006/relationships/hyperlink" Target="https://login.consultant.ru/link/?req=doc&amp;base=LAW&amp;n=441707&amp;dst=153985" TargetMode = "External"/>
	<Relationship Id="rId180" Type="http://schemas.openxmlformats.org/officeDocument/2006/relationships/hyperlink" Target="https://login.consultant.ru/link/?req=doc&amp;base=LAW&amp;n=441707&amp;dst=155364" TargetMode = "External"/>
	<Relationship Id="rId181" Type="http://schemas.openxmlformats.org/officeDocument/2006/relationships/hyperlink" Target="https://login.consultant.ru/link/?req=doc&amp;base=LAW&amp;n=441707&amp;dst=158369" TargetMode = "External"/>
	<Relationship Id="rId182" Type="http://schemas.openxmlformats.org/officeDocument/2006/relationships/hyperlink" Target="https://login.consultant.ru/link/?req=doc&amp;base=LAW&amp;n=441707&amp;dst=158584" TargetMode = "External"/>
	<Relationship Id="rId183" Type="http://schemas.openxmlformats.org/officeDocument/2006/relationships/hyperlink" Target="https://login.consultant.ru/link/?req=doc&amp;base=LAW&amp;n=441707&amp;dst=158805" TargetMode = "External"/>
	<Relationship Id="rId184" Type="http://schemas.openxmlformats.org/officeDocument/2006/relationships/hyperlink" Target="https://login.consultant.ru/link/?req=doc&amp;base=LAW&amp;n=441707&amp;dst=158805" TargetMode = "External"/>
	<Relationship Id="rId185" Type="http://schemas.openxmlformats.org/officeDocument/2006/relationships/hyperlink" Target="https://login.consultant.ru/link/?req=doc&amp;base=LAW&amp;n=450009&amp;dst=100650" TargetMode = "External"/>
	<Relationship Id="rId186" Type="http://schemas.openxmlformats.org/officeDocument/2006/relationships/hyperlink" Target="https://login.consultant.ru/link/?req=doc&amp;base=LAW&amp;n=371594&amp;dst=100471" TargetMode = "External"/>
	<Relationship Id="rId187" Type="http://schemas.openxmlformats.org/officeDocument/2006/relationships/hyperlink" Target="https://login.consultant.ru/link/?req=doc&amp;base=LAW&amp;n=441707&amp;dst=153985" TargetMode = "External"/>
	<Relationship Id="rId188" Type="http://schemas.openxmlformats.org/officeDocument/2006/relationships/hyperlink" Target="https://login.consultant.ru/link/?req=doc&amp;base=LAW&amp;n=441707&amp;dst=155364" TargetMode = "External"/>
	<Relationship Id="rId189" Type="http://schemas.openxmlformats.org/officeDocument/2006/relationships/hyperlink" Target="https://login.consultant.ru/link/?req=doc&amp;base=LAW&amp;n=441707&amp;dst=158369" TargetMode = "External"/>
	<Relationship Id="rId190" Type="http://schemas.openxmlformats.org/officeDocument/2006/relationships/hyperlink" Target="https://login.consultant.ru/link/?req=doc&amp;base=LAW&amp;n=441707&amp;dst=158584" TargetMode = "External"/>
	<Relationship Id="rId191" Type="http://schemas.openxmlformats.org/officeDocument/2006/relationships/hyperlink" Target="https://login.consultant.ru/link/?req=doc&amp;base=LAW&amp;n=441707&amp;dst=158805" TargetMode = "External"/>
	<Relationship Id="rId192" Type="http://schemas.openxmlformats.org/officeDocument/2006/relationships/hyperlink" Target="https://login.consultant.ru/link/?req=doc&amp;base=LAW&amp;n=441707&amp;dst=158987" TargetMode = "External"/>
	<Relationship Id="rId193" Type="http://schemas.openxmlformats.org/officeDocument/2006/relationships/hyperlink" Target="https://login.consultant.ru/link/?req=doc&amp;base=LAW&amp;n=441707&amp;dst=159161" TargetMode = "External"/>
	<Relationship Id="rId194" Type="http://schemas.openxmlformats.org/officeDocument/2006/relationships/hyperlink" Target="https://login.consultant.ru/link/?req=doc&amp;base=LAW&amp;n=441707&amp;dst=159321" TargetMode = "External"/>
	<Relationship Id="rId195" Type="http://schemas.openxmlformats.org/officeDocument/2006/relationships/image" Target="media/image2.png"/>
	<Relationship Id="rId196" Type="http://schemas.openxmlformats.org/officeDocument/2006/relationships/image" Target="media/image3.png"/>
	<Relationship Id="rId197" Type="http://schemas.openxmlformats.org/officeDocument/2006/relationships/hyperlink" Target="https://login.consultant.ru/link/?req=doc&amp;base=LAW&amp;n=441707&amp;dst=159161" TargetMode = "External"/>
	<Relationship Id="rId198" Type="http://schemas.openxmlformats.org/officeDocument/2006/relationships/hyperlink" Target="https://login.consultant.ru/link/?req=doc&amp;base=LAW&amp;n=441707&amp;dst=159321" TargetMode = "External"/>
	<Relationship Id="rId199" Type="http://schemas.openxmlformats.org/officeDocument/2006/relationships/header" Target="header2.xml"/>
	<Relationship Id="rId200" Type="http://schemas.openxmlformats.org/officeDocument/2006/relationships/footer" Target="footer2.xml"/>
	<Relationship Id="rId201" Type="http://schemas.openxmlformats.org/officeDocument/2006/relationships/hyperlink" Target="https://login.consultant.ru/link/?req=doc&amp;base=LAW&amp;n=441707&amp;dst=158805" TargetMode = "External"/>
	<Relationship Id="rId202" Type="http://schemas.openxmlformats.org/officeDocument/2006/relationships/hyperlink" Target="https://login.consultant.ru/link/?req=doc&amp;base=LAW&amp;n=441707&amp;dst=158987" TargetMode = "External"/>
	<Relationship Id="rId203" Type="http://schemas.openxmlformats.org/officeDocument/2006/relationships/hyperlink" Target="https://login.consultant.ru/link/?req=doc&amp;base=LAW&amp;n=452886&amp;dst=232" TargetMode = "External"/>
	<Relationship Id="rId204" Type="http://schemas.openxmlformats.org/officeDocument/2006/relationships/hyperlink" Target="https://login.consultant.ru/link/?req=doc&amp;base=LAW&amp;n=456588&amp;dst=100571" TargetMode = "External"/>
	<Relationship Id="rId205" Type="http://schemas.openxmlformats.org/officeDocument/2006/relationships/hyperlink" Target="https://login.consultant.ru/link/?req=doc&amp;base=LAW&amp;n=115476" TargetMode = "External"/>
	<Relationship Id="rId206" Type="http://schemas.openxmlformats.org/officeDocument/2006/relationships/hyperlink" Target="https://login.consultant.ru/link/?req=doc&amp;base=LAW&amp;n=371594&amp;dst=100568" TargetMode = "External"/>
	<Relationship Id="rId207" Type="http://schemas.openxmlformats.org/officeDocument/2006/relationships/hyperlink" Target="https://login.consultant.ru/link/?req=doc&amp;base=LAW&amp;n=367564&amp;dst=100037" TargetMode = "External"/>
	<Relationship Id="rId208" Type="http://schemas.openxmlformats.org/officeDocument/2006/relationships/hyperlink" Target="https://login.consultant.ru/link/?req=doc&amp;base=LAW&amp;n=441707&amp;dst=158805" TargetMode = "External"/>
	<Relationship Id="rId209" Type="http://schemas.openxmlformats.org/officeDocument/2006/relationships/hyperlink" Target="https://login.consultant.ru/link/?req=doc&amp;base=LAW&amp;n=439310" TargetMode = "External"/>
	<Relationship Id="rId210" Type="http://schemas.openxmlformats.org/officeDocument/2006/relationships/hyperlink" Target="https://login.consultant.ru/link/?req=doc&amp;base=LAW&amp;n=439309" TargetMode = "External"/>
	<Relationship Id="rId211" Type="http://schemas.openxmlformats.org/officeDocument/2006/relationships/hyperlink" Target="https://login.consultant.ru/link/?req=doc&amp;base=LAW&amp;n=426546" TargetMode = "External"/>
	<Relationship Id="rId212" Type="http://schemas.openxmlformats.org/officeDocument/2006/relationships/hyperlink" Target="https://login.consultant.ru/link/?req=doc&amp;base=LAW&amp;n=439307" TargetMode = "External"/>
	<Relationship Id="rId213" Type="http://schemas.openxmlformats.org/officeDocument/2006/relationships/hyperlink" Target="https://login.consultant.ru/link/?req=doc&amp;base=LAW&amp;n=452094" TargetMode = "External"/>
	<Relationship Id="rId214" Type="http://schemas.openxmlformats.org/officeDocument/2006/relationships/hyperlink" Target="https://login.consultant.ru/link/?req=doc&amp;base=LAW&amp;n=452180" TargetMode = "External"/>
	<Relationship Id="rId215" Type="http://schemas.openxmlformats.org/officeDocument/2006/relationships/hyperlink" Target="https://login.consultant.ru/link/?req=doc&amp;base=LAW&amp;n=452080" TargetMode = "External"/>
	<Relationship Id="rId216" Type="http://schemas.openxmlformats.org/officeDocument/2006/relationships/hyperlink" Target="https://login.consultant.ru/link/?req=doc&amp;base=LAW&amp;n=442699" TargetMode = "External"/>
	<Relationship Id="rId217" Type="http://schemas.openxmlformats.org/officeDocument/2006/relationships/hyperlink" Target="https://login.consultant.ru/link/?req=doc&amp;base=LAW&amp;n=442698" TargetMode = "External"/>
	<Relationship Id="rId218" Type="http://schemas.openxmlformats.org/officeDocument/2006/relationships/hyperlink" Target="https://login.consultant.ru/link/?req=doc&amp;base=LAW&amp;n=456097" TargetMode = "External"/>
	<Relationship Id="rId219" Type="http://schemas.openxmlformats.org/officeDocument/2006/relationships/hyperlink" Target="https://login.consultant.ru/link/?req=doc&amp;base=LAW&amp;n=424702" TargetMode = "External"/>
	<Relationship Id="rId220" Type="http://schemas.openxmlformats.org/officeDocument/2006/relationships/hyperlink" Target="https://login.consultant.ru/link/?req=doc&amp;base=LAW&amp;n=450009" TargetMode = "External"/>
	<Relationship Id="rId221" Type="http://schemas.openxmlformats.org/officeDocument/2006/relationships/hyperlink" Target="https://login.consultant.ru/link/?req=doc&amp;base=LAW&amp;n=446262" TargetMode = "External"/>
	<Relationship Id="rId222" Type="http://schemas.openxmlformats.org/officeDocument/2006/relationships/hyperlink" Target="https://login.consultant.ru/link/?req=doc&amp;base=LAW&amp;n=378317" TargetMode = "External"/>
	<Relationship Id="rId223" Type="http://schemas.openxmlformats.org/officeDocument/2006/relationships/hyperlink" Target="https://login.consultant.ru/link/?req=doc&amp;base=LAW&amp;n=44913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"МР 2.4.0331-23. 2.4. Гигиена детей и подростков. Методические рекомендации по обеспечению оптимизации учебной нагрузки в общеобразовательных организациях. Методические рекомендации"
(утв. Главным государственным санитарным врачом РФ 10.11.2023)</dc:title>
  <dcterms:created xsi:type="dcterms:W3CDTF">2024-04-17T05:41:42Z</dcterms:created>
</cp:coreProperties>
</file>