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51D0" w14:textId="77777777" w:rsidR="00925DFB" w:rsidRDefault="00925DFB" w:rsidP="00925DF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организации внеурочной деятельности и формированию функциональной грамотности в </w:t>
      </w:r>
    </w:p>
    <w:p w14:paraId="57DE7639" w14:textId="77777777" w:rsidR="00925DFB" w:rsidRDefault="00925DFB" w:rsidP="00925DF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организациях Зырянского района</w:t>
      </w:r>
    </w:p>
    <w:p w14:paraId="0C6A44A6" w14:textId="77777777" w:rsidR="00925DFB" w:rsidRDefault="00925DFB" w:rsidP="00925DF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2022-2023 учебном году</w:t>
      </w:r>
    </w:p>
    <w:p w14:paraId="63D842E9" w14:textId="77777777" w:rsidR="00925DFB" w:rsidRDefault="00925DFB" w:rsidP="00925DF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BBDBB" w14:textId="77777777" w:rsidR="00925DFB" w:rsidRDefault="00925DFB" w:rsidP="00925DFB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организациях созданы необходимые условия </w:t>
      </w:r>
      <w:r>
        <w:rPr>
          <w:rFonts w:ascii="Times New Roman" w:eastAsia="SimSun" w:hAnsi="Times New Roman" w:cs="Times New Roman"/>
          <w:color w:val="000000"/>
          <w:spacing w:val="-6"/>
          <w:kern w:val="2"/>
          <w:sz w:val="24"/>
          <w:szCs w:val="24"/>
        </w:rPr>
        <w:t xml:space="preserve">  для организации внеурочной деятельности с использованием возможностей общеобразовательных организаций и организаций дополнительного образования детей: спортивной школы, Дома детского творчества, музыкальной школы. Среднее количество часов в неделю внеурочной деятельности по начальной школе составляет 3,7 часа, основной школе-3,4, старшей школе-2,7.  При организации внеурочной деятельности составлено 10 договоров о сетевом взаимодействии между образовательными учреждениями и учреждениями дополнительного образования. Во всех школах и классах проводились внеурочные занятия «Разговоры о важном», были выделены часы на дополнительное изучение учебных предметов, формирование функциональной грамотности, развитие личности и самореализация обучающихся, воспитательные мероприятия. К сожалению, очень мало часов было отведено на </w:t>
      </w:r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профориентационную работу. Во всех школах в рамках внеурочной деятельности изучался курс по финансовой грамотности. </w:t>
      </w:r>
    </w:p>
    <w:p w14:paraId="5DFAAE03" w14:textId="77777777" w:rsidR="00925DFB" w:rsidRDefault="00925DFB" w:rsidP="00925DFB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По завершении курсов внеурочной деятельности в конце года в школах проводились зачетные мероприятия в различных формах: квест-игра, викторины, конкурсы, практические работы, тестирование, сдача нормативов зачеты, соревнования, итоговые сочинения, портфолио достижений учащегося, спектакли, эстафеты, проектные работы, диагностические мероприятия, конкурсы рисунков и другие. Но можно встретить такие формы, как «экскурсия», «участие в…», что не является итоговой формой реализации внеурочной деятельности.  К сожалению, МОУ «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Высоковская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СОШ» не предоставила формы аттестации в конце учебного года по внеурочной деятельности.</w:t>
      </w:r>
    </w:p>
    <w:p w14:paraId="74F28553" w14:textId="77777777" w:rsidR="00925DFB" w:rsidRDefault="00925DFB" w:rsidP="00925DFB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Была организована работа с электронным банком тренировочных заданий по оценке функциональной грамотности обучающихся во всех образовательных организациях (100%), но всего 41 педагог создали 252 работы. Количество обучающихся, для которых созданы работы, составляет 2262 человека, количество обучающихся, прошедших работу- 1398, проверено работ всего 1124. Доля выполненных работ составляет 61,26%, доля проверенных работ -80.59%. МБОУ «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Причулымская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ООШ», МОУ «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Высоковская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СОШ», МОУ «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Чердатская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СОШ», МБОУ «Семеновская ООШ», МОУ «Михайловская СОШ» смогли обеспечить выполнение работ обучающимися и имеют высокую долю выполненных работ (более 80%). Но в 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Причулымской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ООШ количество учащихся, выполнивших работу, составляет всего 6 человек, это, конечно, очень мало. Педагоги в МБОУ «Дубровская ООШ» и МОУ «</w:t>
      </w:r>
      <w:proofErr w:type="spellStart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>Чердатская</w:t>
      </w:r>
      <w:proofErr w:type="spellEnd"/>
      <w:r>
        <w:rPr>
          <w:rFonts w:ascii="Times New Roman" w:eastAsia="SimSun" w:hAnsi="Times New Roman" w:cs="Times New Roman"/>
          <w:spacing w:val="-6"/>
          <w:kern w:val="2"/>
          <w:sz w:val="24"/>
          <w:szCs w:val="24"/>
        </w:rPr>
        <w:t xml:space="preserve"> СОШ» обеспечили высокую долю проверенных работ, выполненных обучающимися (90 и более %). Но в Дубровской ООШ всего была 1 работа.</w:t>
      </w:r>
    </w:p>
    <w:p w14:paraId="16F1B1FF" w14:textId="77777777" w:rsidR="00925DFB" w:rsidRDefault="00925DFB" w:rsidP="00925DFB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сделать вывод, что в школах организована работа с банком по функциональной грамотности обучающихся. Но во многих образовательных организациях района работы, выполненные обучающимися и непроверенные педагогами, показывают отсутствие заинтересованности со стороны педагога в получении результатов, а также проведении анализа и выстраивании работы через урочную и внеурочную деятельность по устранению выявленных проблем (пробелов). Работы, выполненные обучающимися в урочное время и непроверенные педагогами, отражают неэффективное использование учебных часов педагогами. Выполнение работ учащимися становится безрезультатным фактом.</w:t>
      </w:r>
    </w:p>
    <w:p w14:paraId="51464C64" w14:textId="77777777" w:rsidR="00925DFB" w:rsidRDefault="00925DFB" w:rsidP="00925DFB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14:paraId="10ED807B" w14:textId="77777777" w:rsidR="00925DFB" w:rsidRDefault="00925DFB" w:rsidP="00925DFB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268418"/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0266B499" w14:textId="77777777" w:rsidR="00925DFB" w:rsidRDefault="00925DFB" w:rsidP="00925DFB">
      <w:pPr>
        <w:spacing w:after="0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организаций:</w:t>
      </w:r>
    </w:p>
    <w:p w14:paraId="392AF0C1" w14:textId="77777777" w:rsidR="00925DFB" w:rsidRDefault="00925DFB" w:rsidP="00925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вопросы, мероприятия по внедрению и использованию банка тренировочных заданий педагогическими работниками при планировании работы общеобразовательной организации на 2023-2024 учебный год.</w:t>
      </w:r>
    </w:p>
    <w:p w14:paraId="3F62E52C" w14:textId="77777777" w:rsidR="00925DFB" w:rsidRDefault="00925DFB" w:rsidP="00925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Организовать своевременное планирование по использованию банка тренировочных заданий в рамках учебной, внеурочной деятельности и занятий дополнительного образования в 2023-2024 учебном году.</w:t>
      </w:r>
    </w:p>
    <w:p w14:paraId="4FFE9749" w14:textId="77777777" w:rsidR="00925DFB" w:rsidRDefault="00925DFB" w:rsidP="00925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использования банка тренировочных заданий педагогическими работниками ОО с выявлением динамики созданных, выполненных и проверенных работ.</w:t>
      </w:r>
    </w:p>
    <w:p w14:paraId="74FE9E3D" w14:textId="77777777" w:rsidR="00925DFB" w:rsidRDefault="00925DFB" w:rsidP="00925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возможность включения мониторингового исследования с использованием банка тренировочных заданий во внутришкольную систему оценки качества образования и представление полученных результатов, в рамках педагогических советов.</w:t>
      </w:r>
    </w:p>
    <w:p w14:paraId="67097861" w14:textId="77777777" w:rsidR="00925DFB" w:rsidRDefault="00925DFB" w:rsidP="00925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реализацией внеурочной деятельности и предусмотреть действенные формы аттестации в конце учебного года.</w:t>
      </w:r>
    </w:p>
    <w:p w14:paraId="715C0291" w14:textId="77777777" w:rsidR="00925DFB" w:rsidRDefault="00925DFB" w:rsidP="00925DFB">
      <w:pPr>
        <w:spacing w:after="0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Педагогам:</w:t>
      </w:r>
    </w:p>
    <w:p w14:paraId="71DB7301" w14:textId="77777777" w:rsidR="00925DFB" w:rsidRDefault="00925DFB" w:rsidP="00925D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урочной и внеурочной деятельности включить вопросы по использованию банка тренировочных заданий.</w:t>
      </w:r>
    </w:p>
    <w:p w14:paraId="0AD7D0CC" w14:textId="77777777" w:rsidR="00925DFB" w:rsidRDefault="00925DFB" w:rsidP="00925D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Завершать цикл работы с банком тренировочных заданий до получения конечного результата (все созданные работы должны быть проверены) и проводить анализ для выстраивания работы по устранению выявленных проблем.</w:t>
      </w:r>
    </w:p>
    <w:p w14:paraId="1471D716" w14:textId="77777777" w:rsidR="00925DFB" w:rsidRDefault="00925DFB" w:rsidP="0092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E552A93" w14:textId="77777777" w:rsidR="00925DFB" w:rsidRDefault="00925DFB" w:rsidP="00925DF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 основ финансовой грамотности является одним из направлений функциональной грамотности.  В связи с введением обновленных федеральных образовательных стандартов преподавание финансовой грамотности является обязательном.</w:t>
      </w:r>
    </w:p>
    <w:p w14:paraId="544F4376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грамотность в образовательных организациях Зырянского района реализуется через урочную деятельность в рамках преподавания учебных предметов таких как:  обществознание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Зырянская СОШ, Семеновская ООШ, Михайловская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филиал, Берлинская ООШ) , математика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Зырянская СОШ, Семеновская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Берлинская ООШ) , география (Зырянская СОШ), ОБЖ (Зырянская СОШ), окружающий мир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Причулымская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Семеновская ОО), информатика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СОШ). Финансовая грамотность в рамках внеурочной деятельности реализуется в Богословском филиале,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Зырянской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филиале, Красноярском филиале, Михайловской СОШ, Семеновской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Шиняевском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филиале, Берлинской ООШ. Не все образовательные организации и филиалы во всех классах используют курс основ финансовой грамотности. Так,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филиале финансовая грамотность ведется лишь в 1-5 классах,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Берлинской ООШ данный курс не ведется в начальной школе. Дубровская ООШ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Окунеевский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не предоставили данные.</w:t>
      </w:r>
    </w:p>
    <w:p w14:paraId="7FDBDBA8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в рамках реализации основ финансовой грамотности школы участвовали в различных мероприятиях. В ноябре-декабре прошло 61 мероприятие в рамках Всероссийской Недели сбережений с охватом 970 детей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Дубровской ООШ, Зырянской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филиала, Красноярского филиала, Михайловской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Причулымской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Семеновской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филиала. В рамках осенней сессии онлайн-уроков по финансовой грамотности приняли участие Берлинская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Зырянская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К сожалению, ни одна школа не приняла участие в викторине и олимпиаде по финансовой грамотности. В марте-апреле 2023 года в рамках Всероссийской Недели финансовой грамотности для детей и молодежи прошло 31 мероприятие с охватом детей в количестве 748 человек из 6 школ района (Дубровская ООШ, Зырянская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Причулымская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Семеновская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СОШ).</w:t>
      </w:r>
    </w:p>
    <w:p w14:paraId="3086BB69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 квалификации имеют 36 педагога, у 12 педагогов, ведущих курс основ по финансовой грамотности, нет курсов повышения квалификации.</w:t>
      </w:r>
    </w:p>
    <w:p w14:paraId="3BD07CE4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реализации курса основ финансовой грамотности:</w:t>
      </w:r>
    </w:p>
    <w:p w14:paraId="48541730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Руководителям образовательных организаций:</w:t>
      </w:r>
    </w:p>
    <w:p w14:paraId="5D0A568A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Обеспечить активное участие педагогов и обучающихся в мероприятиях по финансовой грамотности.</w:t>
      </w:r>
    </w:p>
    <w:p w14:paraId="70A6DE9F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прохождение курсовых мероприятий учителей, ведущих курс основ финансовой грамотности.</w:t>
      </w:r>
    </w:p>
    <w:p w14:paraId="4CB76895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Курс основ финансовой грамотности организовать во всех классах чрез урочную или внеурочную деятельность. </w:t>
      </w:r>
    </w:p>
    <w:p w14:paraId="3333E87B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6A940B" w14:textId="77777777" w:rsidR="00925DFB" w:rsidRDefault="00925DFB" w:rsidP="00925DF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5EA106E" w14:textId="77777777" w:rsidR="003F778C" w:rsidRDefault="003F778C">
      <w:bookmarkStart w:id="1" w:name="_GoBack"/>
      <w:bookmarkEnd w:id="1"/>
    </w:p>
    <w:sectPr w:rsidR="003F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06A8"/>
    <w:multiLevelType w:val="hybridMultilevel"/>
    <w:tmpl w:val="7BBEAF42"/>
    <w:lvl w:ilvl="0" w:tplc="566CEB32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AB127EB"/>
    <w:multiLevelType w:val="hybridMultilevel"/>
    <w:tmpl w:val="D6CA8EFE"/>
    <w:lvl w:ilvl="0" w:tplc="040A62A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E6"/>
    <w:rsid w:val="003F778C"/>
    <w:rsid w:val="008428E6"/>
    <w:rsid w:val="0092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4E6A-142D-44F4-84B6-00894AED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D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2023-08-02T07:51:00Z</dcterms:created>
  <dcterms:modified xsi:type="dcterms:W3CDTF">2023-08-02T07:52:00Z</dcterms:modified>
</cp:coreProperties>
</file>